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150F" w14:textId="3E9AE3E0" w:rsidR="00D43C37" w:rsidRPr="009C3770" w:rsidRDefault="00985206" w:rsidP="009C3770">
      <w:pPr>
        <w:pStyle w:val="Subtitl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of September 8, </w:t>
      </w:r>
      <w:r w:rsidR="004E745E">
        <w:rPr>
          <w:rFonts w:ascii="Times New Roman" w:hAnsi="Times New Roman" w:cs="Times New Roman"/>
          <w:b/>
          <w:sz w:val="24"/>
          <w:szCs w:val="24"/>
        </w:rPr>
        <w:t>2022,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0C6">
        <w:rPr>
          <w:rFonts w:ascii="Times New Roman" w:hAnsi="Times New Roman" w:cs="Times New Roman"/>
          <w:b/>
          <w:sz w:val="24"/>
          <w:szCs w:val="24"/>
        </w:rPr>
        <w:t>REGULAR</w:t>
      </w:r>
      <w:r w:rsidR="00AF3A13" w:rsidRPr="007B4F7C">
        <w:rPr>
          <w:rFonts w:ascii="Times New Roman" w:hAnsi="Times New Roman" w:cs="Times New Roman"/>
          <w:b/>
          <w:sz w:val="24"/>
          <w:szCs w:val="24"/>
        </w:rPr>
        <w:t xml:space="preserve"> MEETING </w:t>
      </w:r>
    </w:p>
    <w:p w14:paraId="154ABD28" w14:textId="77777777" w:rsidR="00355B8D" w:rsidRPr="00EC0771" w:rsidRDefault="00355B8D" w:rsidP="005869A5">
      <w:pPr>
        <w:pStyle w:val="NoSpacing"/>
        <w:tabs>
          <w:tab w:val="left" w:pos="630"/>
        </w:tabs>
        <w:ind w:right="180"/>
        <w:rPr>
          <w:rFonts w:ascii="Times New Roman" w:hAnsi="Times New Roman" w:cs="Times New Roman"/>
          <w:b/>
          <w:color w:val="FF0000"/>
        </w:rPr>
      </w:pPr>
    </w:p>
    <w:p w14:paraId="6F476EDD" w14:textId="1772D842" w:rsidR="00AF3A13" w:rsidRDefault="00985206" w:rsidP="00AF3A13">
      <w:pPr>
        <w:pStyle w:val="NoSpacing"/>
        <w:ind w:left="72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MINUTES</w:t>
      </w:r>
    </w:p>
    <w:p w14:paraId="22750222" w14:textId="77777777" w:rsidR="00355B8D" w:rsidRPr="005869A5" w:rsidRDefault="00355B8D" w:rsidP="00AF3A13">
      <w:pPr>
        <w:pStyle w:val="NoSpacing"/>
        <w:ind w:left="720"/>
        <w:jc w:val="center"/>
        <w:rPr>
          <w:rFonts w:ascii="Times New Roman" w:hAnsi="Times New Roman" w:cs="Times New Roman"/>
          <w:b/>
          <w:u w:val="single"/>
        </w:rPr>
      </w:pPr>
    </w:p>
    <w:p w14:paraId="377F34E7" w14:textId="69402222" w:rsidR="00432877" w:rsidRDefault="00AF3A13" w:rsidP="004328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5869A5">
        <w:rPr>
          <w:rFonts w:ascii="Times New Roman" w:hAnsi="Times New Roman" w:cs="Times New Roman"/>
          <w:b/>
        </w:rPr>
        <w:t>Call to Order</w:t>
      </w:r>
      <w:r w:rsidR="00432877">
        <w:rPr>
          <w:rFonts w:ascii="Times New Roman" w:hAnsi="Times New Roman" w:cs="Times New Roman"/>
          <w:b/>
        </w:rPr>
        <w:t xml:space="preserve">: </w:t>
      </w:r>
      <w:r w:rsidR="00432877" w:rsidRPr="00432877">
        <w:rPr>
          <w:rFonts w:ascii="Times New Roman" w:hAnsi="Times New Roman" w:cs="Times New Roman"/>
          <w:bCs/>
        </w:rPr>
        <w:t>Chair Huerta called the meeting to order at 4:00</w:t>
      </w:r>
      <w:r w:rsidR="004E745E">
        <w:rPr>
          <w:rFonts w:ascii="Times New Roman" w:hAnsi="Times New Roman" w:cs="Times New Roman"/>
          <w:bCs/>
        </w:rPr>
        <w:t xml:space="preserve"> </w:t>
      </w:r>
      <w:r w:rsidR="00432877" w:rsidRPr="00432877">
        <w:rPr>
          <w:rFonts w:ascii="Times New Roman" w:hAnsi="Times New Roman" w:cs="Times New Roman"/>
          <w:bCs/>
        </w:rPr>
        <w:t>pm</w:t>
      </w:r>
    </w:p>
    <w:p w14:paraId="4DC0A562" w14:textId="77777777" w:rsidR="00432877" w:rsidRDefault="00432877" w:rsidP="00432877">
      <w:pPr>
        <w:pStyle w:val="NoSpacing"/>
        <w:ind w:left="720"/>
        <w:rPr>
          <w:rFonts w:ascii="Times New Roman" w:hAnsi="Times New Roman" w:cs="Times New Roman"/>
          <w:bCs/>
        </w:rPr>
      </w:pPr>
    </w:p>
    <w:p w14:paraId="33B49CC2" w14:textId="45DFD871" w:rsidR="00432877" w:rsidRPr="00432877" w:rsidRDefault="00BB1BE4" w:rsidP="004328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32877">
        <w:rPr>
          <w:rFonts w:ascii="Times New Roman" w:hAnsi="Times New Roman" w:cs="Times New Roman"/>
          <w:b/>
        </w:rPr>
        <w:t xml:space="preserve">Roll </w:t>
      </w:r>
      <w:r w:rsidRPr="00432877">
        <w:rPr>
          <w:rFonts w:ascii="Times New Roman" w:hAnsi="Times New Roman" w:cs="Times New Roman"/>
          <w:b/>
          <w:sz w:val="24"/>
          <w:szCs w:val="24"/>
        </w:rPr>
        <w:t>Call</w:t>
      </w:r>
      <w:r w:rsidR="00432877" w:rsidRPr="0043287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32877" w:rsidRPr="00432877">
        <w:rPr>
          <w:rFonts w:ascii="Times New Roman" w:hAnsi="Times New Roman" w:cs="Times New Roman"/>
        </w:rPr>
        <w:t>Commissioners Present: Jim Huerta, Mark Diamond, John Louizos</w:t>
      </w:r>
      <w:r w:rsidR="00432877" w:rsidRPr="00432877">
        <w:rPr>
          <w:rFonts w:ascii="Times New Roman" w:hAnsi="Times New Roman" w:cs="Times New Roman"/>
          <w:b/>
        </w:rPr>
        <w:t xml:space="preserve">, </w:t>
      </w:r>
      <w:r w:rsidR="00432877" w:rsidRPr="00432877">
        <w:rPr>
          <w:rFonts w:ascii="Times New Roman" w:hAnsi="Times New Roman" w:cs="Times New Roman"/>
          <w:bCs/>
        </w:rPr>
        <w:t>&amp;</w:t>
      </w:r>
      <w:r w:rsidR="00432877" w:rsidRPr="00432877">
        <w:rPr>
          <w:rFonts w:ascii="Times New Roman" w:hAnsi="Times New Roman" w:cs="Times New Roman"/>
          <w:b/>
        </w:rPr>
        <w:t xml:space="preserve"> </w:t>
      </w:r>
      <w:r w:rsidR="00432877" w:rsidRPr="00432877">
        <w:rPr>
          <w:rFonts w:ascii="Times New Roman" w:hAnsi="Times New Roman" w:cs="Times New Roman"/>
        </w:rPr>
        <w:t>Margaret Feeney</w:t>
      </w:r>
    </w:p>
    <w:p w14:paraId="32EE922C" w14:textId="773CAE44" w:rsidR="00432877" w:rsidRPr="00432877" w:rsidRDefault="00432877" w:rsidP="00432877">
      <w:pPr>
        <w:pStyle w:val="NoSpacing"/>
        <w:ind w:firstLine="720"/>
        <w:rPr>
          <w:rFonts w:ascii="Times New Roman" w:hAnsi="Times New Roman" w:cs="Times New Roman"/>
        </w:rPr>
      </w:pPr>
      <w:r w:rsidRPr="00432877">
        <w:rPr>
          <w:rFonts w:ascii="Times New Roman" w:hAnsi="Times New Roman" w:cs="Times New Roman"/>
        </w:rPr>
        <w:t xml:space="preserve">Staff: Aaron Miller &amp; Leah Kagan </w:t>
      </w:r>
    </w:p>
    <w:p w14:paraId="056A77B5" w14:textId="6B098922" w:rsidR="00432877" w:rsidRPr="00432877" w:rsidRDefault="00432877" w:rsidP="00432877">
      <w:pPr>
        <w:pStyle w:val="NoSpacing"/>
        <w:ind w:firstLine="720"/>
        <w:rPr>
          <w:rFonts w:ascii="Times New Roman" w:hAnsi="Times New Roman" w:cs="Times New Roman"/>
          <w:b/>
        </w:rPr>
      </w:pPr>
      <w:r w:rsidRPr="00432877">
        <w:rPr>
          <w:rFonts w:ascii="Times New Roman" w:hAnsi="Times New Roman" w:cs="Times New Roman"/>
        </w:rPr>
        <w:t xml:space="preserve">Guest: Janeene Freeman, Ralph Blessing, </w:t>
      </w:r>
      <w:r>
        <w:rPr>
          <w:rFonts w:ascii="Times New Roman" w:hAnsi="Times New Roman" w:cs="Times New Roman"/>
        </w:rPr>
        <w:t xml:space="preserve">&amp; </w:t>
      </w:r>
      <w:r w:rsidRPr="00432877">
        <w:rPr>
          <w:rFonts w:ascii="Times New Roman" w:hAnsi="Times New Roman" w:cs="Times New Roman"/>
        </w:rPr>
        <w:t>Tommy Jackson</w:t>
      </w:r>
    </w:p>
    <w:p w14:paraId="11F8967F" w14:textId="77777777" w:rsidR="00E16364" w:rsidRPr="00432877" w:rsidRDefault="00E16364" w:rsidP="00432877">
      <w:pPr>
        <w:rPr>
          <w:rFonts w:ascii="Times New Roman" w:hAnsi="Times New Roman" w:cs="Times New Roman"/>
          <w:b/>
        </w:rPr>
      </w:pPr>
    </w:p>
    <w:p w14:paraId="08B23352" w14:textId="1B5424BD" w:rsidR="00AF3A13" w:rsidRPr="005869A5" w:rsidRDefault="00AF3A13" w:rsidP="00180BF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869A5">
        <w:rPr>
          <w:rFonts w:ascii="Times New Roman" w:hAnsi="Times New Roman" w:cs="Times New Roman"/>
          <w:b/>
        </w:rPr>
        <w:t>Re</w:t>
      </w:r>
      <w:r w:rsidR="00134864" w:rsidRPr="005869A5">
        <w:rPr>
          <w:rFonts w:ascii="Times New Roman" w:hAnsi="Times New Roman" w:cs="Times New Roman"/>
          <w:b/>
        </w:rPr>
        <w:t>ading and Acceptance of Minutes</w:t>
      </w:r>
      <w:r w:rsidRPr="005869A5">
        <w:rPr>
          <w:rFonts w:ascii="Times New Roman" w:hAnsi="Times New Roman" w:cs="Times New Roman"/>
        </w:rPr>
        <w:tab/>
      </w:r>
    </w:p>
    <w:p w14:paraId="37679892" w14:textId="3CB0B0BF" w:rsidR="00AF3A13" w:rsidRDefault="00AF3A13" w:rsidP="000355D2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5869A5">
        <w:rPr>
          <w:rFonts w:ascii="Times New Roman" w:hAnsi="Times New Roman" w:cs="Times New Roman"/>
        </w:rPr>
        <w:t xml:space="preserve">Approval of minutes from </w:t>
      </w:r>
      <w:r w:rsidR="00EC0771">
        <w:rPr>
          <w:rFonts w:ascii="Times New Roman" w:hAnsi="Times New Roman" w:cs="Times New Roman"/>
        </w:rPr>
        <w:t>the Regular</w:t>
      </w:r>
      <w:r w:rsidR="00BD730D" w:rsidRPr="005869A5">
        <w:rPr>
          <w:rFonts w:ascii="Times New Roman" w:hAnsi="Times New Roman" w:cs="Times New Roman"/>
        </w:rPr>
        <w:t xml:space="preserve"> </w:t>
      </w:r>
      <w:r w:rsidR="00EF1819" w:rsidRPr="005869A5">
        <w:rPr>
          <w:rFonts w:ascii="Times New Roman" w:hAnsi="Times New Roman" w:cs="Times New Roman"/>
        </w:rPr>
        <w:t xml:space="preserve">Meeting held on </w:t>
      </w:r>
      <w:r w:rsidR="00C535D6">
        <w:rPr>
          <w:rFonts w:ascii="Times New Roman" w:hAnsi="Times New Roman" w:cs="Times New Roman"/>
        </w:rPr>
        <w:t>August 11</w:t>
      </w:r>
      <w:r w:rsidR="001B1337">
        <w:rPr>
          <w:rFonts w:ascii="Times New Roman" w:hAnsi="Times New Roman" w:cs="Times New Roman"/>
        </w:rPr>
        <w:t>, 2022</w:t>
      </w:r>
    </w:p>
    <w:p w14:paraId="61796E9E" w14:textId="77777777" w:rsidR="00A84046" w:rsidRDefault="00A84046" w:rsidP="00A84046">
      <w:pPr>
        <w:pStyle w:val="NoSpacing"/>
        <w:ind w:left="1350"/>
        <w:rPr>
          <w:rFonts w:ascii="Times New Roman" w:hAnsi="Times New Roman" w:cs="Times New Roman"/>
        </w:rPr>
      </w:pPr>
    </w:p>
    <w:p w14:paraId="7B70BAA0" w14:textId="6069B966" w:rsidR="00221218" w:rsidRPr="00221218" w:rsidRDefault="00B65C0D" w:rsidP="00A840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21218">
        <w:rPr>
          <w:rFonts w:ascii="Times New Roman" w:hAnsi="Times New Roman" w:cs="Times New Roman"/>
          <w:b/>
          <w:bCs/>
        </w:rPr>
        <w:t xml:space="preserve">Ralph Blessing </w:t>
      </w:r>
      <w:r w:rsidR="00D962A9" w:rsidRPr="00221218">
        <w:rPr>
          <w:rFonts w:ascii="Times New Roman" w:hAnsi="Times New Roman" w:cs="Times New Roman"/>
          <w:b/>
          <w:bCs/>
        </w:rPr>
        <w:t>–</w:t>
      </w:r>
      <w:r w:rsidRPr="00221218">
        <w:rPr>
          <w:rFonts w:ascii="Times New Roman" w:hAnsi="Times New Roman" w:cs="Times New Roman"/>
          <w:b/>
          <w:bCs/>
        </w:rPr>
        <w:t xml:space="preserve"> </w:t>
      </w:r>
      <w:r w:rsidR="00D962A9" w:rsidRPr="00221218">
        <w:rPr>
          <w:rFonts w:ascii="Times New Roman" w:hAnsi="Times New Roman" w:cs="Times New Roman"/>
          <w:b/>
          <w:bCs/>
        </w:rPr>
        <w:t xml:space="preserve">Land Use Bureau Chief </w:t>
      </w:r>
    </w:p>
    <w:p w14:paraId="20309CCD" w14:textId="638BD226" w:rsidR="00651FFB" w:rsidRPr="00432877" w:rsidRDefault="00F81A48" w:rsidP="0043287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Blessing shared an o</w:t>
      </w:r>
      <w:r w:rsidR="00D962A9">
        <w:rPr>
          <w:rFonts w:ascii="Times New Roman" w:hAnsi="Times New Roman" w:cs="Times New Roman"/>
        </w:rPr>
        <w:t xml:space="preserve">verview of </w:t>
      </w:r>
      <w:r w:rsidR="004E745E">
        <w:rPr>
          <w:rFonts w:ascii="Times New Roman" w:hAnsi="Times New Roman" w:cs="Times New Roman"/>
        </w:rPr>
        <w:t xml:space="preserve">the </w:t>
      </w:r>
      <w:r w:rsidR="00A84046">
        <w:rPr>
          <w:rFonts w:ascii="Times New Roman" w:hAnsi="Times New Roman" w:cs="Times New Roman"/>
        </w:rPr>
        <w:t xml:space="preserve">Triennial City Property </w:t>
      </w:r>
      <w:r>
        <w:rPr>
          <w:rFonts w:ascii="Times New Roman" w:hAnsi="Times New Roman" w:cs="Times New Roman"/>
        </w:rPr>
        <w:t xml:space="preserve">list for </w:t>
      </w:r>
      <w:r w:rsidR="00A84046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>. Mr. Blessing mentioned that the Board of Finance</w:t>
      </w:r>
      <w:r w:rsidR="00432877">
        <w:rPr>
          <w:rFonts w:ascii="Times New Roman" w:hAnsi="Times New Roman" w:cs="Times New Roman"/>
        </w:rPr>
        <w:t xml:space="preserve"> </w:t>
      </w:r>
      <w:r w:rsidR="00432877">
        <w:rPr>
          <w:rFonts w:ascii="Times New Roman" w:hAnsi="Times New Roman" w:cs="Times New Roman"/>
          <w:bCs/>
        </w:rPr>
        <w:t>s</w:t>
      </w:r>
      <w:r w:rsidR="00651FFB" w:rsidRPr="00432877">
        <w:rPr>
          <w:rFonts w:ascii="Times New Roman" w:hAnsi="Times New Roman" w:cs="Times New Roman"/>
          <w:bCs/>
        </w:rPr>
        <w:t xml:space="preserve">hared sites in Stamford that are triangulated or up for sale </w:t>
      </w:r>
    </w:p>
    <w:p w14:paraId="03FC3254" w14:textId="39DBFD22" w:rsidR="00651FFB" w:rsidRPr="00651FFB" w:rsidRDefault="004E745E" w:rsidP="00651FF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</w:t>
      </w:r>
      <w:r w:rsidR="00651FFB" w:rsidRPr="00651FFB">
        <w:rPr>
          <w:rFonts w:ascii="Times New Roman" w:hAnsi="Times New Roman" w:cs="Times New Roman"/>
          <w:bCs/>
        </w:rPr>
        <w:t>B</w:t>
      </w:r>
      <w:r w:rsidR="00432877">
        <w:rPr>
          <w:rFonts w:ascii="Times New Roman" w:hAnsi="Times New Roman" w:cs="Times New Roman"/>
          <w:bCs/>
        </w:rPr>
        <w:t xml:space="preserve">oard of </w:t>
      </w:r>
      <w:r w:rsidR="00651FFB" w:rsidRPr="00651FFB">
        <w:rPr>
          <w:rFonts w:ascii="Times New Roman" w:hAnsi="Times New Roman" w:cs="Times New Roman"/>
          <w:bCs/>
        </w:rPr>
        <w:t>F</w:t>
      </w:r>
      <w:r w:rsidR="00432877">
        <w:rPr>
          <w:rFonts w:ascii="Times New Roman" w:hAnsi="Times New Roman" w:cs="Times New Roman"/>
          <w:bCs/>
        </w:rPr>
        <w:t>inance</w:t>
      </w:r>
      <w:r w:rsidR="00651FFB" w:rsidRPr="00651FFB">
        <w:rPr>
          <w:rFonts w:ascii="Times New Roman" w:hAnsi="Times New Roman" w:cs="Times New Roman"/>
          <w:bCs/>
        </w:rPr>
        <w:t xml:space="preserve"> has said most properties would cost more to sell th</w:t>
      </w:r>
      <w:r>
        <w:rPr>
          <w:rFonts w:ascii="Times New Roman" w:hAnsi="Times New Roman" w:cs="Times New Roman"/>
          <w:bCs/>
        </w:rPr>
        <w:t>a</w:t>
      </w:r>
      <w:r w:rsidR="00651FFB" w:rsidRPr="00651FFB">
        <w:rPr>
          <w:rFonts w:ascii="Times New Roman" w:hAnsi="Times New Roman" w:cs="Times New Roman"/>
          <w:bCs/>
        </w:rPr>
        <w:t xml:space="preserve">n it would keep, so </w:t>
      </w:r>
      <w:r>
        <w:rPr>
          <w:rFonts w:ascii="Times New Roman" w:hAnsi="Times New Roman" w:cs="Times New Roman"/>
          <w:bCs/>
        </w:rPr>
        <w:t xml:space="preserve">the </w:t>
      </w:r>
      <w:r w:rsidR="00651FFB" w:rsidRPr="00651FFB">
        <w:rPr>
          <w:rFonts w:ascii="Times New Roman" w:hAnsi="Times New Roman" w:cs="Times New Roman"/>
          <w:bCs/>
        </w:rPr>
        <w:t xml:space="preserve">city should retain most except for </w:t>
      </w:r>
      <w:r w:rsidR="00432877">
        <w:rPr>
          <w:rFonts w:ascii="Times New Roman" w:hAnsi="Times New Roman" w:cs="Times New Roman"/>
          <w:bCs/>
        </w:rPr>
        <w:t>C</w:t>
      </w:r>
      <w:r w:rsidR="00651FFB" w:rsidRPr="00651FFB">
        <w:rPr>
          <w:rFonts w:ascii="Times New Roman" w:hAnsi="Times New Roman" w:cs="Times New Roman"/>
          <w:bCs/>
        </w:rPr>
        <w:t xml:space="preserve">rescent </w:t>
      </w:r>
      <w:r w:rsidR="00432877">
        <w:rPr>
          <w:rFonts w:ascii="Times New Roman" w:hAnsi="Times New Roman" w:cs="Times New Roman"/>
          <w:bCs/>
        </w:rPr>
        <w:t>S</w:t>
      </w:r>
      <w:r w:rsidR="00651FFB" w:rsidRPr="00651FFB">
        <w:rPr>
          <w:rFonts w:ascii="Times New Roman" w:hAnsi="Times New Roman" w:cs="Times New Roman"/>
          <w:bCs/>
        </w:rPr>
        <w:t>treet</w:t>
      </w:r>
    </w:p>
    <w:p w14:paraId="31F2D2D7" w14:textId="0860D209" w:rsidR="00651FFB" w:rsidRDefault="00651FFB" w:rsidP="00651FFB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parcels </w:t>
      </w:r>
      <w:r w:rsidR="00432877">
        <w:rPr>
          <w:rFonts w:ascii="Times New Roman" w:hAnsi="Times New Roman" w:cs="Times New Roman"/>
        </w:rPr>
        <w:t xml:space="preserve">the City owns </w:t>
      </w:r>
      <w:r>
        <w:rPr>
          <w:rFonts w:ascii="Times New Roman" w:hAnsi="Times New Roman" w:cs="Times New Roman"/>
        </w:rPr>
        <w:t>were acquired to build or expand roads but now some of the parcels are left over</w:t>
      </w:r>
    </w:p>
    <w:p w14:paraId="11069517" w14:textId="022C9035" w:rsidR="00651FFB" w:rsidRDefault="00494DE6" w:rsidP="00651FFB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Blessing mentioned that most of the parcels left over are s</w:t>
      </w:r>
      <w:r w:rsidR="00651FFB">
        <w:rPr>
          <w:rFonts w:ascii="Times New Roman" w:hAnsi="Times New Roman" w:cs="Times New Roman"/>
        </w:rPr>
        <w:t>mall sliver</w:t>
      </w:r>
      <w:r>
        <w:rPr>
          <w:rFonts w:ascii="Times New Roman" w:hAnsi="Times New Roman" w:cs="Times New Roman"/>
        </w:rPr>
        <w:t xml:space="preserve">s </w:t>
      </w:r>
      <w:r w:rsidR="00651FFB">
        <w:rPr>
          <w:rFonts w:ascii="Times New Roman" w:hAnsi="Times New Roman" w:cs="Times New Roman"/>
        </w:rPr>
        <w:t>properties</w:t>
      </w:r>
      <w:r>
        <w:rPr>
          <w:rFonts w:ascii="Times New Roman" w:hAnsi="Times New Roman" w:cs="Times New Roman"/>
        </w:rPr>
        <w:t>. There is</w:t>
      </w:r>
      <w:r w:rsidR="00651F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="00651FFB">
        <w:rPr>
          <w:rFonts w:ascii="Times New Roman" w:hAnsi="Times New Roman" w:cs="Times New Roman"/>
        </w:rPr>
        <w:t>ot much city property around that is available for sale,</w:t>
      </w:r>
      <w:r>
        <w:rPr>
          <w:rFonts w:ascii="Times New Roman" w:hAnsi="Times New Roman" w:cs="Times New Roman"/>
        </w:rPr>
        <w:t xml:space="preserve"> </w:t>
      </w:r>
      <w:r w:rsidR="00651FFB">
        <w:rPr>
          <w:rFonts w:ascii="Times New Roman" w:hAnsi="Times New Roman" w:cs="Times New Roman"/>
        </w:rPr>
        <w:t xml:space="preserve">because </w:t>
      </w:r>
      <w:r>
        <w:rPr>
          <w:rFonts w:ascii="Times New Roman" w:hAnsi="Times New Roman" w:cs="Times New Roman"/>
        </w:rPr>
        <w:t xml:space="preserve">there are either </w:t>
      </w:r>
      <w:r w:rsidR="00651FFB">
        <w:rPr>
          <w:rFonts w:ascii="Times New Roman" w:hAnsi="Times New Roman" w:cs="Times New Roman"/>
        </w:rPr>
        <w:t xml:space="preserve">too small or zoned for something else that wouldn’t allow for significant development </w:t>
      </w:r>
    </w:p>
    <w:p w14:paraId="554114A0" w14:textId="393EBE23" w:rsidR="00651FFB" w:rsidRDefault="00651FFB" w:rsidP="00651FFB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Urban Transitway fund</w:t>
      </w:r>
      <w:r w:rsidR="00494DE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4E745E">
        <w:rPr>
          <w:rFonts w:ascii="Times New Roman" w:hAnsi="Times New Roman" w:cs="Times New Roman"/>
        </w:rPr>
        <w:t xml:space="preserve">were </w:t>
      </w:r>
      <w:r>
        <w:rPr>
          <w:rFonts w:ascii="Times New Roman" w:hAnsi="Times New Roman" w:cs="Times New Roman"/>
        </w:rPr>
        <w:t xml:space="preserve">acquired with federal funds, but </w:t>
      </w:r>
      <w:r w:rsidR="004E745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city has to pay back 80% of</w:t>
      </w:r>
      <w:r w:rsidR="004E745E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cost</w:t>
      </w:r>
    </w:p>
    <w:p w14:paraId="6ED93AA7" w14:textId="371113D7" w:rsidR="00294ED5" w:rsidRDefault="00294ED5" w:rsidP="00294ED5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Huerta</w:t>
      </w:r>
      <w:r w:rsidR="00494DE6">
        <w:rPr>
          <w:rFonts w:ascii="Times New Roman" w:hAnsi="Times New Roman" w:cs="Times New Roman"/>
        </w:rPr>
        <w:t xml:space="preserve"> ask Mr. Blessing could the EDC work with him to </w:t>
      </w:r>
      <w:r>
        <w:rPr>
          <w:rFonts w:ascii="Times New Roman" w:hAnsi="Times New Roman" w:cs="Times New Roman"/>
        </w:rPr>
        <w:t xml:space="preserve">create a city tour of properties for the commissioners. </w:t>
      </w:r>
      <w:r w:rsidR="00494DE6">
        <w:rPr>
          <w:rFonts w:ascii="Times New Roman" w:hAnsi="Times New Roman" w:cs="Times New Roman"/>
        </w:rPr>
        <w:t>Mr. Blessing</w:t>
      </w:r>
      <w:r w:rsidR="003E4A32">
        <w:rPr>
          <w:rFonts w:ascii="Times New Roman" w:hAnsi="Times New Roman" w:cs="Times New Roman"/>
        </w:rPr>
        <w:t xml:space="preserve"> agrees</w:t>
      </w:r>
      <w:r w:rsidR="00494DE6">
        <w:rPr>
          <w:rFonts w:ascii="Times New Roman" w:hAnsi="Times New Roman" w:cs="Times New Roman"/>
        </w:rPr>
        <w:t xml:space="preserve"> but</w:t>
      </w:r>
      <w:r w:rsidR="003E4A32">
        <w:rPr>
          <w:rFonts w:ascii="Times New Roman" w:hAnsi="Times New Roman" w:cs="Times New Roman"/>
        </w:rPr>
        <w:t xml:space="preserve"> </w:t>
      </w:r>
      <w:r w:rsidR="00494DE6">
        <w:rPr>
          <w:rFonts w:ascii="Times New Roman" w:hAnsi="Times New Roman" w:cs="Times New Roman"/>
        </w:rPr>
        <w:t>mentions it would be great to have</w:t>
      </w:r>
      <w:r w:rsidR="003E4A32">
        <w:rPr>
          <w:rFonts w:ascii="Times New Roman" w:hAnsi="Times New Roman" w:cs="Times New Roman"/>
        </w:rPr>
        <w:t xml:space="preserve"> more specifics </w:t>
      </w:r>
    </w:p>
    <w:p w14:paraId="2EAA83F9" w14:textId="1FAA57A9" w:rsidR="003E4A32" w:rsidRDefault="00494DE6" w:rsidP="00294ED5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Pr="00432877">
        <w:rPr>
          <w:rFonts w:ascii="Times New Roman" w:hAnsi="Times New Roman" w:cs="Times New Roman"/>
        </w:rPr>
        <w:t>Louizos</w:t>
      </w:r>
      <w:r w:rsidR="003E4A32">
        <w:rPr>
          <w:rFonts w:ascii="Times New Roman" w:hAnsi="Times New Roman" w:cs="Times New Roman"/>
        </w:rPr>
        <w:t xml:space="preserve"> mentions </w:t>
      </w:r>
      <w:r>
        <w:rPr>
          <w:rFonts w:ascii="Times New Roman" w:hAnsi="Times New Roman" w:cs="Times New Roman"/>
        </w:rPr>
        <w:t xml:space="preserve">he would like to see the tour include the </w:t>
      </w:r>
      <w:r w:rsidR="003E4A32">
        <w:rPr>
          <w:rFonts w:ascii="Times New Roman" w:hAnsi="Times New Roman" w:cs="Times New Roman"/>
        </w:rPr>
        <w:t xml:space="preserve">top 10 locations spots that are important to economic development to be </w:t>
      </w:r>
      <w:r>
        <w:rPr>
          <w:rFonts w:ascii="Times New Roman" w:hAnsi="Times New Roman" w:cs="Times New Roman"/>
        </w:rPr>
        <w:t xml:space="preserve">the </w:t>
      </w:r>
      <w:r w:rsidR="003E4A32">
        <w:rPr>
          <w:rFonts w:ascii="Times New Roman" w:hAnsi="Times New Roman" w:cs="Times New Roman"/>
        </w:rPr>
        <w:t xml:space="preserve">tour </w:t>
      </w:r>
      <w:r>
        <w:rPr>
          <w:rFonts w:ascii="Times New Roman" w:hAnsi="Times New Roman" w:cs="Times New Roman"/>
        </w:rPr>
        <w:t xml:space="preserve">stops </w:t>
      </w:r>
      <w:r w:rsidR="003E4A3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town center</w:t>
      </w:r>
      <w:r w:rsidR="003E4A32">
        <w:rPr>
          <w:rFonts w:ascii="Times New Roman" w:hAnsi="Times New Roman" w:cs="Times New Roman"/>
        </w:rPr>
        <w:t>, end of HP parcel, transportation center)</w:t>
      </w:r>
    </w:p>
    <w:p w14:paraId="74467BA0" w14:textId="4333E08D" w:rsidR="00A86A8C" w:rsidRDefault="00494DE6" w:rsidP="00294ED5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Blessing</w:t>
      </w:r>
      <w:r w:rsidR="00A86A8C">
        <w:rPr>
          <w:rFonts w:ascii="Times New Roman" w:hAnsi="Times New Roman" w:cs="Times New Roman"/>
        </w:rPr>
        <w:t xml:space="preserve"> </w:t>
      </w:r>
      <w:r w:rsidR="00D21957">
        <w:rPr>
          <w:rFonts w:ascii="Times New Roman" w:hAnsi="Times New Roman" w:cs="Times New Roman"/>
        </w:rPr>
        <w:t>notes</w:t>
      </w:r>
      <w:r w:rsidR="00A86A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he’</w:t>
      </w:r>
      <w:r w:rsidR="00D21957">
        <w:rPr>
          <w:rFonts w:ascii="Times New Roman" w:hAnsi="Times New Roman" w:cs="Times New Roman"/>
        </w:rPr>
        <w:t>ll</w:t>
      </w:r>
      <w:r>
        <w:rPr>
          <w:rFonts w:ascii="Times New Roman" w:hAnsi="Times New Roman" w:cs="Times New Roman"/>
        </w:rPr>
        <w:t xml:space="preserve"> work</w:t>
      </w:r>
      <w:r w:rsidR="00A86A8C">
        <w:rPr>
          <w:rFonts w:ascii="Times New Roman" w:hAnsi="Times New Roman" w:cs="Times New Roman"/>
        </w:rPr>
        <w:t xml:space="preserve"> with</w:t>
      </w:r>
      <w:r>
        <w:rPr>
          <w:rFonts w:ascii="Times New Roman" w:hAnsi="Times New Roman" w:cs="Times New Roman"/>
        </w:rPr>
        <w:t xml:space="preserve"> the</w:t>
      </w:r>
      <w:r w:rsidR="00A86A8C">
        <w:rPr>
          <w:rFonts w:ascii="Times New Roman" w:hAnsi="Times New Roman" w:cs="Times New Roman"/>
        </w:rPr>
        <w:t xml:space="preserve"> ED Director on identifying 10 properties own</w:t>
      </w:r>
      <w:r>
        <w:rPr>
          <w:rFonts w:ascii="Times New Roman" w:hAnsi="Times New Roman" w:cs="Times New Roman"/>
        </w:rPr>
        <w:t xml:space="preserve">ed </w:t>
      </w:r>
      <w:r w:rsidR="00A86A8C">
        <w:rPr>
          <w:rFonts w:ascii="Times New Roman" w:hAnsi="Times New Roman" w:cs="Times New Roman"/>
        </w:rPr>
        <w:t>and not owned by the city</w:t>
      </w:r>
      <w:r>
        <w:rPr>
          <w:rFonts w:ascii="Times New Roman" w:hAnsi="Times New Roman" w:cs="Times New Roman"/>
        </w:rPr>
        <w:t xml:space="preserve"> for the tour</w:t>
      </w:r>
    </w:p>
    <w:p w14:paraId="28EBC58B" w14:textId="77777777" w:rsidR="00A84046" w:rsidRDefault="00A84046" w:rsidP="00A84046">
      <w:pPr>
        <w:pStyle w:val="NoSpacing"/>
        <w:ind w:left="720"/>
        <w:rPr>
          <w:rFonts w:ascii="Times New Roman" w:hAnsi="Times New Roman" w:cs="Times New Roman"/>
        </w:rPr>
      </w:pPr>
    </w:p>
    <w:p w14:paraId="02F11687" w14:textId="328A9D9C" w:rsidR="009C03D9" w:rsidRPr="00221218" w:rsidRDefault="00A84046" w:rsidP="002212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69A5">
        <w:rPr>
          <w:rFonts w:ascii="Times New Roman" w:hAnsi="Times New Roman" w:cs="Times New Roman"/>
          <w:b/>
        </w:rPr>
        <w:t>Director’s Repor</w:t>
      </w:r>
      <w:r>
        <w:rPr>
          <w:rFonts w:ascii="Times New Roman" w:hAnsi="Times New Roman" w:cs="Times New Roman"/>
          <w:b/>
        </w:rPr>
        <w:t>t</w:t>
      </w:r>
    </w:p>
    <w:p w14:paraId="40C28EE7" w14:textId="147C797C" w:rsidR="009C03D9" w:rsidRPr="00C369BD" w:rsidRDefault="00C369BD" w:rsidP="00C369B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 xml:space="preserve">Ms. Kagan presented the Director’s Report </w:t>
      </w:r>
      <w:r w:rsidRPr="00C369BD">
        <w:rPr>
          <w:rFonts w:ascii="Times New Roman" w:hAnsi="Times New Roman" w:cs="Times New Roman"/>
          <w:bCs/>
        </w:rPr>
        <w:t>on</w:t>
      </w:r>
      <w:r>
        <w:rPr>
          <w:rFonts w:ascii="Times New Roman" w:hAnsi="Times New Roman" w:cs="Times New Roman"/>
          <w:b/>
        </w:rPr>
        <w:t xml:space="preserve"> </w:t>
      </w:r>
      <w:r w:rsidRPr="00C369BD">
        <w:rPr>
          <w:rFonts w:ascii="Times New Roman" w:hAnsi="Times New Roman" w:cs="Times New Roman"/>
          <w:bCs/>
        </w:rPr>
        <w:t>both</w:t>
      </w:r>
      <w:r>
        <w:rPr>
          <w:rFonts w:ascii="Times New Roman" w:hAnsi="Times New Roman" w:cs="Times New Roman"/>
          <w:b/>
        </w:rPr>
        <w:t xml:space="preserve"> </w:t>
      </w:r>
      <w:r w:rsidR="00D21957" w:rsidRPr="00D21957">
        <w:rPr>
          <w:rFonts w:ascii="Times New Roman" w:hAnsi="Times New Roman" w:cs="Times New Roman"/>
          <w:bCs/>
        </w:rPr>
        <w:t>the</w:t>
      </w:r>
      <w:r w:rsidR="00D21957">
        <w:rPr>
          <w:rFonts w:ascii="Times New Roman" w:hAnsi="Times New Roman" w:cs="Times New Roman"/>
          <w:b/>
        </w:rPr>
        <w:t xml:space="preserve"> </w:t>
      </w:r>
      <w:r w:rsidR="009C03D9" w:rsidRPr="00C369BD">
        <w:rPr>
          <w:rFonts w:ascii="Times New Roman" w:eastAsia="Times New Roman" w:hAnsi="Times New Roman" w:cs="Times New Roman"/>
          <w:shd w:val="clear" w:color="auto" w:fill="FFFFFF"/>
        </w:rPr>
        <w:t>ARPA Small Business Resiliency Grant</w:t>
      </w:r>
      <w:r w:rsidR="009C03D9" w:rsidRPr="00C369BD">
        <w:rPr>
          <w:rStyle w:val="apple-converted-space"/>
          <w:rFonts w:ascii="Times New Roman" w:eastAsia="Times New Roman" w:hAnsi="Times New Roman" w:cs="Times New Roman"/>
          <w:shd w:val="clear" w:color="auto" w:fill="FFFFFF"/>
        </w:rPr>
        <w:t> and </w:t>
      </w:r>
      <w:r w:rsidR="009C03D9" w:rsidRPr="00C369BD">
        <w:rPr>
          <w:rFonts w:ascii="Times New Roman" w:eastAsia="Times New Roman" w:hAnsi="Times New Roman" w:cs="Times New Roman"/>
        </w:rPr>
        <w:t>Innovation Corridor</w:t>
      </w:r>
    </w:p>
    <w:p w14:paraId="2EF9D346" w14:textId="2E713A01" w:rsidR="00A86A8C" w:rsidRPr="00E97570" w:rsidRDefault="00C369BD" w:rsidP="00C369B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Cs/>
        </w:rPr>
      </w:pPr>
      <w:r w:rsidRPr="00E97570">
        <w:rPr>
          <w:rFonts w:ascii="Times New Roman" w:hAnsi="Times New Roman" w:cs="Times New Roman"/>
          <w:bCs/>
        </w:rPr>
        <w:t xml:space="preserve">On the Innovation Corridor Grant, Ms. Kagan </w:t>
      </w:r>
      <w:r w:rsidR="00D21957">
        <w:rPr>
          <w:rFonts w:ascii="Times New Roman" w:hAnsi="Times New Roman" w:cs="Times New Roman"/>
          <w:bCs/>
        </w:rPr>
        <w:t>stated</w:t>
      </w:r>
      <w:r w:rsidRPr="00E97570">
        <w:rPr>
          <w:rFonts w:ascii="Times New Roman" w:hAnsi="Times New Roman" w:cs="Times New Roman"/>
          <w:bCs/>
        </w:rPr>
        <w:t xml:space="preserve"> if the City is awarded the $50 million grant, the city would need to raise $200 million. The goal would be to </w:t>
      </w:r>
      <w:r w:rsidRPr="00E97570">
        <w:rPr>
          <w:rFonts w:ascii="Times New Roman" w:eastAsia="Times New Roman" w:hAnsi="Times New Roman" w:cs="Times New Roman"/>
          <w:bCs/>
        </w:rPr>
        <w:t>c</w:t>
      </w:r>
      <w:r w:rsidR="00A86A8C" w:rsidRPr="00E97570">
        <w:rPr>
          <w:rFonts w:ascii="Times New Roman" w:eastAsia="Times New Roman" w:hAnsi="Times New Roman" w:cs="Times New Roman"/>
          <w:bCs/>
        </w:rPr>
        <w:t xml:space="preserve">reate a global innovation hub and workforce job pipeline, with </w:t>
      </w:r>
      <w:r w:rsidR="004E745E">
        <w:rPr>
          <w:rFonts w:ascii="Times New Roman" w:eastAsia="Times New Roman" w:hAnsi="Times New Roman" w:cs="Times New Roman"/>
          <w:bCs/>
        </w:rPr>
        <w:t xml:space="preserve">a </w:t>
      </w:r>
      <w:r w:rsidR="00A86A8C" w:rsidRPr="00E97570">
        <w:rPr>
          <w:rFonts w:ascii="Times New Roman" w:eastAsia="Times New Roman" w:hAnsi="Times New Roman" w:cs="Times New Roman"/>
          <w:bCs/>
        </w:rPr>
        <w:t xml:space="preserve">focus on tech </w:t>
      </w:r>
    </w:p>
    <w:p w14:paraId="247D27B4" w14:textId="37106EA4" w:rsidR="00A57B13" w:rsidRPr="00E97570" w:rsidRDefault="00E97570" w:rsidP="00E9757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Ms. Kagan mentions the Innovation Hub would include an a</w:t>
      </w:r>
      <w:r w:rsidR="00A57B13">
        <w:rPr>
          <w:rFonts w:ascii="Times New Roman" w:eastAsia="Times New Roman" w:hAnsi="Times New Roman" w:cs="Times New Roman"/>
        </w:rPr>
        <w:t xml:space="preserve">cademic hub with </w:t>
      </w:r>
      <w:r>
        <w:rPr>
          <w:rFonts w:ascii="Times New Roman" w:eastAsia="Times New Roman" w:hAnsi="Times New Roman" w:cs="Times New Roman"/>
        </w:rPr>
        <w:t xml:space="preserve">one </w:t>
      </w:r>
      <w:r w:rsidR="00A57B13">
        <w:rPr>
          <w:rFonts w:ascii="Times New Roman" w:eastAsia="Times New Roman" w:hAnsi="Times New Roman" w:cs="Times New Roman"/>
        </w:rPr>
        <w:t xml:space="preserve">or more university partners in addition to </w:t>
      </w:r>
      <w:r w:rsidR="004E745E">
        <w:rPr>
          <w:rFonts w:ascii="Times New Roman" w:eastAsia="Times New Roman" w:hAnsi="Times New Roman" w:cs="Times New Roman"/>
        </w:rPr>
        <w:t xml:space="preserve">the </w:t>
      </w:r>
      <w:r w:rsidR="00A57B13">
        <w:rPr>
          <w:rFonts w:ascii="Times New Roman" w:eastAsia="Times New Roman" w:hAnsi="Times New Roman" w:cs="Times New Roman"/>
        </w:rPr>
        <w:t xml:space="preserve">skills hub, </w:t>
      </w:r>
      <w:r>
        <w:rPr>
          <w:rFonts w:ascii="Times New Roman" w:eastAsia="Times New Roman" w:hAnsi="Times New Roman" w:cs="Times New Roman"/>
        </w:rPr>
        <w:t xml:space="preserve">and include </w:t>
      </w:r>
      <w:r w:rsidR="00A57B13">
        <w:rPr>
          <w:rFonts w:ascii="Times New Roman" w:eastAsia="Times New Roman" w:hAnsi="Times New Roman" w:cs="Times New Roman"/>
        </w:rPr>
        <w:t>partner</w:t>
      </w:r>
      <w:r>
        <w:rPr>
          <w:rFonts w:ascii="Times New Roman" w:eastAsia="Times New Roman" w:hAnsi="Times New Roman" w:cs="Times New Roman"/>
        </w:rPr>
        <w:t xml:space="preserve">ing </w:t>
      </w:r>
      <w:r w:rsidR="00A57B13">
        <w:rPr>
          <w:rFonts w:ascii="Times New Roman" w:eastAsia="Times New Roman" w:hAnsi="Times New Roman" w:cs="Times New Roman"/>
        </w:rPr>
        <w:t xml:space="preserve">with Microsoft, </w:t>
      </w:r>
      <w:r>
        <w:rPr>
          <w:rFonts w:ascii="Times New Roman" w:eastAsia="Times New Roman" w:hAnsi="Times New Roman" w:cs="Times New Roman"/>
        </w:rPr>
        <w:t>Amazon,</w:t>
      </w:r>
      <w:r w:rsidR="00A57B13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G</w:t>
      </w:r>
      <w:r w:rsidR="00A57B13">
        <w:rPr>
          <w:rFonts w:ascii="Times New Roman" w:eastAsia="Times New Roman" w:hAnsi="Times New Roman" w:cs="Times New Roman"/>
        </w:rPr>
        <w:t>oogle in fintech and cyber and with CSCU</w:t>
      </w:r>
      <w:r>
        <w:rPr>
          <w:rFonts w:ascii="Times New Roman" w:eastAsia="Times New Roman" w:hAnsi="Times New Roman" w:cs="Times New Roman"/>
        </w:rPr>
        <w:t xml:space="preserve"> or UCONN</w:t>
      </w:r>
      <w:r>
        <w:rPr>
          <w:rFonts w:ascii="Times New Roman" w:hAnsi="Times New Roman" w:cs="Times New Roman"/>
          <w:b/>
        </w:rPr>
        <w:t xml:space="preserve">. </w:t>
      </w:r>
      <w:r w:rsidRPr="00E97570">
        <w:rPr>
          <w:rFonts w:ascii="Times New Roman" w:eastAsia="Times New Roman" w:hAnsi="Times New Roman" w:cs="Times New Roman"/>
        </w:rPr>
        <w:t>The innovation would include c</w:t>
      </w:r>
      <w:r w:rsidR="00A57B13" w:rsidRPr="00E97570">
        <w:rPr>
          <w:rFonts w:ascii="Times New Roman" w:eastAsia="Times New Roman" w:hAnsi="Times New Roman" w:cs="Times New Roman"/>
        </w:rPr>
        <w:t>ommunity</w:t>
      </w:r>
      <w:r w:rsidR="004E745E">
        <w:rPr>
          <w:rFonts w:ascii="Times New Roman" w:eastAsia="Times New Roman" w:hAnsi="Times New Roman" w:cs="Times New Roman"/>
        </w:rPr>
        <w:t>-</w:t>
      </w:r>
      <w:r w:rsidR="00A57B13" w:rsidRPr="00E97570">
        <w:rPr>
          <w:rFonts w:ascii="Times New Roman" w:eastAsia="Times New Roman" w:hAnsi="Times New Roman" w:cs="Times New Roman"/>
        </w:rPr>
        <w:t xml:space="preserve">based </w:t>
      </w:r>
      <w:r w:rsidRPr="00E97570">
        <w:rPr>
          <w:rFonts w:ascii="Times New Roman" w:eastAsia="Times New Roman" w:hAnsi="Times New Roman" w:cs="Times New Roman"/>
        </w:rPr>
        <w:t>and scholarshi</w:t>
      </w:r>
      <w:r w:rsidR="00A57B13" w:rsidRPr="00E97570">
        <w:rPr>
          <w:rFonts w:ascii="Times New Roman" w:eastAsia="Times New Roman" w:hAnsi="Times New Roman" w:cs="Times New Roman"/>
        </w:rPr>
        <w:t>p opportunities</w:t>
      </w:r>
      <w:r w:rsidRPr="00E97570">
        <w:rPr>
          <w:rFonts w:ascii="Times New Roman" w:eastAsia="Times New Roman" w:hAnsi="Times New Roman" w:cs="Times New Roman"/>
        </w:rPr>
        <w:t>.</w:t>
      </w:r>
    </w:p>
    <w:p w14:paraId="7D0C34F4" w14:textId="6FAB9EE3" w:rsidR="00E617B9" w:rsidRPr="00E617B9" w:rsidRDefault="00E97570" w:rsidP="00A86A8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E617B9">
        <w:rPr>
          <w:rFonts w:ascii="Times New Roman" w:eastAsia="Times New Roman" w:hAnsi="Times New Roman" w:cs="Times New Roman"/>
        </w:rPr>
        <w:t xml:space="preserve">Commissioners asks about taxes and fundraising, and if city will do a private partnership to match </w:t>
      </w:r>
    </w:p>
    <w:p w14:paraId="452F1564" w14:textId="4BFC3D25" w:rsidR="00E617B9" w:rsidRPr="00E617B9" w:rsidRDefault="00E97570" w:rsidP="00E617B9">
      <w:pPr>
        <w:pStyle w:val="NoSpacing"/>
        <w:numPr>
          <w:ilvl w:val="3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Ms. Kagan</w:t>
      </w:r>
      <w:r w:rsidR="00E617B9">
        <w:rPr>
          <w:rFonts w:ascii="Times New Roman" w:eastAsia="Times New Roman" w:hAnsi="Times New Roman" w:cs="Times New Roman"/>
        </w:rPr>
        <w:t xml:space="preserve"> says yes, </w:t>
      </w:r>
      <w:r>
        <w:rPr>
          <w:rFonts w:ascii="Times New Roman" w:eastAsia="Times New Roman" w:hAnsi="Times New Roman" w:cs="Times New Roman"/>
        </w:rPr>
        <w:t xml:space="preserve">and the city is </w:t>
      </w:r>
      <w:r w:rsidR="00E617B9">
        <w:rPr>
          <w:rFonts w:ascii="Times New Roman" w:eastAsia="Times New Roman" w:hAnsi="Times New Roman" w:cs="Times New Roman"/>
        </w:rPr>
        <w:t>looking a</w:t>
      </w:r>
      <w:r>
        <w:rPr>
          <w:rFonts w:ascii="Times New Roman" w:eastAsia="Times New Roman" w:hAnsi="Times New Roman" w:cs="Times New Roman"/>
        </w:rPr>
        <w:t>nd working with various</w:t>
      </w:r>
      <w:r w:rsidR="00E617B9">
        <w:rPr>
          <w:rFonts w:ascii="Times New Roman" w:eastAsia="Times New Roman" w:hAnsi="Times New Roman" w:cs="Times New Roman"/>
        </w:rPr>
        <w:t xml:space="preserve"> companies and philanthropists to </w:t>
      </w:r>
      <w:r>
        <w:rPr>
          <w:rFonts w:ascii="Times New Roman" w:eastAsia="Times New Roman" w:hAnsi="Times New Roman" w:cs="Times New Roman"/>
        </w:rPr>
        <w:t>raise</w:t>
      </w:r>
      <w:r w:rsidR="00E617B9">
        <w:rPr>
          <w:rFonts w:ascii="Times New Roman" w:eastAsia="Times New Roman" w:hAnsi="Times New Roman" w:cs="Times New Roman"/>
        </w:rPr>
        <w:t xml:space="preserve"> the </w:t>
      </w:r>
      <w:r>
        <w:rPr>
          <w:rFonts w:ascii="Times New Roman" w:eastAsia="Times New Roman" w:hAnsi="Times New Roman" w:cs="Times New Roman"/>
        </w:rPr>
        <w:t>$</w:t>
      </w:r>
      <w:r w:rsidR="00E617B9">
        <w:rPr>
          <w:rFonts w:ascii="Times New Roman" w:eastAsia="Times New Roman" w:hAnsi="Times New Roman" w:cs="Times New Roman"/>
        </w:rPr>
        <w:t xml:space="preserve">200 million </w:t>
      </w:r>
    </w:p>
    <w:p w14:paraId="15A26817" w14:textId="2BB25D8D" w:rsidR="00E617B9" w:rsidRPr="00E97570" w:rsidRDefault="00E97570" w:rsidP="00E9757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Ms. Kagan mentions that </w:t>
      </w:r>
      <w:r w:rsidR="00D52180">
        <w:rPr>
          <w:rFonts w:ascii="Times New Roman" w:eastAsia="Times New Roman" w:hAnsi="Times New Roman" w:cs="Times New Roman"/>
        </w:rPr>
        <w:t>regarding</w:t>
      </w:r>
      <w:r>
        <w:rPr>
          <w:rFonts w:ascii="Times New Roman" w:eastAsia="Times New Roman" w:hAnsi="Times New Roman" w:cs="Times New Roman"/>
        </w:rPr>
        <w:t xml:space="preserve"> </w:t>
      </w:r>
      <w:r w:rsidR="00D52180">
        <w:rPr>
          <w:rFonts w:ascii="Times New Roman" w:eastAsia="Times New Roman" w:hAnsi="Times New Roman" w:cs="Times New Roman"/>
        </w:rPr>
        <w:t xml:space="preserve">the </w:t>
      </w:r>
      <w:r w:rsidR="00E617B9">
        <w:rPr>
          <w:rFonts w:ascii="Times New Roman" w:eastAsia="Times New Roman" w:hAnsi="Times New Roman" w:cs="Times New Roman"/>
        </w:rPr>
        <w:t>Small Business</w:t>
      </w:r>
      <w:r w:rsidR="00C45F64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ARPA</w:t>
      </w:r>
      <w:r>
        <w:rPr>
          <w:rFonts w:ascii="Times New Roman" w:hAnsi="Times New Roman" w:cs="Times New Roman"/>
          <w:b/>
        </w:rPr>
        <w:t xml:space="preserve"> </w:t>
      </w:r>
      <w:r w:rsidR="00C45F64" w:rsidRPr="00C45F64">
        <w:rPr>
          <w:rFonts w:ascii="Times New Roman" w:hAnsi="Times New Roman" w:cs="Times New Roman"/>
          <w:bCs/>
        </w:rPr>
        <w:t>Grant</w:t>
      </w:r>
      <w:r w:rsidR="00C45F64">
        <w:rPr>
          <w:rFonts w:ascii="Times New Roman" w:hAnsi="Times New Roman" w:cs="Times New Roman"/>
          <w:b/>
        </w:rPr>
        <w:t xml:space="preserve"> </w:t>
      </w:r>
      <w:r w:rsidRPr="00E97570">
        <w:rPr>
          <w:rFonts w:ascii="Times New Roman" w:hAnsi="Times New Roman" w:cs="Times New Roman"/>
          <w:bCs/>
        </w:rPr>
        <w:t>that the</w:t>
      </w:r>
      <w:r>
        <w:rPr>
          <w:rFonts w:ascii="Times New Roman" w:hAnsi="Times New Roman" w:cs="Times New Roman"/>
          <w:b/>
        </w:rPr>
        <w:t xml:space="preserve"> </w:t>
      </w:r>
      <w:r w:rsidR="00E617B9" w:rsidRPr="00E97570">
        <w:rPr>
          <w:rFonts w:ascii="Times New Roman" w:eastAsia="Times New Roman" w:hAnsi="Times New Roman" w:cs="Times New Roman"/>
        </w:rPr>
        <w:t xml:space="preserve">BOR approved </w:t>
      </w:r>
      <w:r>
        <w:rPr>
          <w:rFonts w:ascii="Times New Roman" w:eastAsia="Times New Roman" w:hAnsi="Times New Roman" w:cs="Times New Roman"/>
        </w:rPr>
        <w:t xml:space="preserve">the </w:t>
      </w:r>
      <w:r w:rsidR="00E617B9" w:rsidRPr="00E97570">
        <w:rPr>
          <w:rFonts w:ascii="Times New Roman" w:eastAsia="Times New Roman" w:hAnsi="Times New Roman" w:cs="Times New Roman"/>
        </w:rPr>
        <w:t xml:space="preserve">allocation </w:t>
      </w:r>
      <w:r>
        <w:rPr>
          <w:rFonts w:ascii="Times New Roman" w:eastAsia="Times New Roman" w:hAnsi="Times New Roman" w:cs="Times New Roman"/>
        </w:rPr>
        <w:t>of $1.5 million in</w:t>
      </w:r>
      <w:r w:rsidR="00E617B9" w:rsidRPr="00E97570">
        <w:rPr>
          <w:rFonts w:ascii="Times New Roman" w:eastAsia="Times New Roman" w:hAnsi="Times New Roman" w:cs="Times New Roman"/>
        </w:rPr>
        <w:t xml:space="preserve"> June</w:t>
      </w:r>
    </w:p>
    <w:p w14:paraId="46A36795" w14:textId="77777777" w:rsidR="00E97570" w:rsidRPr="00E97570" w:rsidRDefault="00E97570" w:rsidP="00E617B9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The Economic Development department is in the process of reviewing the proposals for the RFP process </w:t>
      </w:r>
    </w:p>
    <w:p w14:paraId="70394E49" w14:textId="55881D1E" w:rsidR="00985206" w:rsidRPr="00CF0AD4" w:rsidRDefault="00E97570" w:rsidP="00CF0AD4">
      <w:pPr>
        <w:pStyle w:val="NoSpacing"/>
        <w:numPr>
          <w:ilvl w:val="3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There were 6 bidders, and they are in the process of choosing an operator who will distribute the funds. </w:t>
      </w:r>
      <w:r w:rsidR="00985206" w:rsidRPr="00CF0AD4">
        <w:rPr>
          <w:rFonts w:ascii="Times New Roman" w:eastAsia="Times New Roman" w:hAnsi="Times New Roman" w:cs="Times New Roman"/>
        </w:rPr>
        <w:t xml:space="preserve">Commissioners request to get information on RFP &amp; 6 bidders was denied. </w:t>
      </w:r>
    </w:p>
    <w:p w14:paraId="6EA5E99B" w14:textId="4BBAF1DC" w:rsidR="00E617B9" w:rsidRPr="00E617B9" w:rsidRDefault="00E97570" w:rsidP="00E617B9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E617B9"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</w:rPr>
        <w:t>ers note they</w:t>
      </w:r>
      <w:r w:rsidR="00E617B9">
        <w:rPr>
          <w:rFonts w:ascii="Times New Roman" w:eastAsia="Times New Roman" w:hAnsi="Times New Roman" w:cs="Times New Roman"/>
        </w:rPr>
        <w:t xml:space="preserve"> can help with marketing and making businesses aware</w:t>
      </w:r>
      <w:r>
        <w:rPr>
          <w:rFonts w:ascii="Times New Roman" w:eastAsia="Times New Roman" w:hAnsi="Times New Roman" w:cs="Times New Roman"/>
        </w:rPr>
        <w:t xml:space="preserve">, and Ms. Kagan notes they </w:t>
      </w:r>
      <w:r w:rsidR="00E617B9">
        <w:rPr>
          <w:rFonts w:ascii="Times New Roman" w:eastAsia="Times New Roman" w:hAnsi="Times New Roman" w:cs="Times New Roman"/>
        </w:rPr>
        <w:t xml:space="preserve">hope to launch </w:t>
      </w:r>
      <w:r>
        <w:rPr>
          <w:rFonts w:ascii="Times New Roman" w:eastAsia="Times New Roman" w:hAnsi="Times New Roman" w:cs="Times New Roman"/>
        </w:rPr>
        <w:t>the ARPA fund in</w:t>
      </w:r>
      <w:r w:rsidR="00E617B9">
        <w:rPr>
          <w:rFonts w:ascii="Times New Roman" w:eastAsia="Times New Roman" w:hAnsi="Times New Roman" w:cs="Times New Roman"/>
        </w:rPr>
        <w:t xml:space="preserve"> Octob</w:t>
      </w:r>
      <w:r>
        <w:rPr>
          <w:rFonts w:ascii="Times New Roman" w:eastAsia="Times New Roman" w:hAnsi="Times New Roman" w:cs="Times New Roman"/>
        </w:rPr>
        <w:t>e</w:t>
      </w:r>
      <w:r w:rsidR="00E617B9">
        <w:rPr>
          <w:rFonts w:ascii="Times New Roman" w:eastAsia="Times New Roman" w:hAnsi="Times New Roman" w:cs="Times New Roman"/>
        </w:rPr>
        <w:t xml:space="preserve">r </w:t>
      </w:r>
    </w:p>
    <w:p w14:paraId="44769367" w14:textId="228CCBC1" w:rsidR="00DD636A" w:rsidRPr="00DD636A" w:rsidRDefault="00E97570" w:rsidP="00DD636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Mr. </w:t>
      </w:r>
      <w:r w:rsidRPr="00432877">
        <w:rPr>
          <w:rFonts w:ascii="Times New Roman" w:hAnsi="Times New Roman" w:cs="Times New Roman"/>
        </w:rPr>
        <w:t>Louizos</w:t>
      </w:r>
      <w:r w:rsidR="00E617B9">
        <w:rPr>
          <w:rFonts w:ascii="Times New Roman" w:eastAsia="Times New Roman" w:hAnsi="Times New Roman" w:cs="Times New Roman"/>
        </w:rPr>
        <w:t xml:space="preserve"> mentions</w:t>
      </w:r>
      <w:r>
        <w:rPr>
          <w:rFonts w:ascii="Times New Roman" w:eastAsia="Times New Roman" w:hAnsi="Times New Roman" w:cs="Times New Roman"/>
        </w:rPr>
        <w:t xml:space="preserve"> releasing a</w:t>
      </w:r>
      <w:r w:rsidR="00E617B9">
        <w:rPr>
          <w:rFonts w:ascii="Times New Roman" w:eastAsia="Times New Roman" w:hAnsi="Times New Roman" w:cs="Times New Roman"/>
        </w:rPr>
        <w:t xml:space="preserve"> press release, </w:t>
      </w:r>
      <w:r>
        <w:rPr>
          <w:rFonts w:ascii="Times New Roman" w:eastAsia="Times New Roman" w:hAnsi="Times New Roman" w:cs="Times New Roman"/>
        </w:rPr>
        <w:t>and Ms. Kagan</w:t>
      </w:r>
      <w:r w:rsidR="00E617B9">
        <w:rPr>
          <w:rFonts w:ascii="Times New Roman" w:eastAsia="Times New Roman" w:hAnsi="Times New Roman" w:cs="Times New Roman"/>
        </w:rPr>
        <w:t xml:space="preserve"> mentions want</w:t>
      </w:r>
      <w:r>
        <w:rPr>
          <w:rFonts w:ascii="Times New Roman" w:eastAsia="Times New Roman" w:hAnsi="Times New Roman" w:cs="Times New Roman"/>
        </w:rPr>
        <w:t>ing</w:t>
      </w:r>
      <w:r w:rsidR="00E617B9">
        <w:rPr>
          <w:rFonts w:ascii="Times New Roman" w:eastAsia="Times New Roman" w:hAnsi="Times New Roman" w:cs="Times New Roman"/>
        </w:rPr>
        <w:t xml:space="preserve"> to market </w:t>
      </w:r>
      <w:r>
        <w:rPr>
          <w:rFonts w:ascii="Times New Roman" w:eastAsia="Times New Roman" w:hAnsi="Times New Roman" w:cs="Times New Roman"/>
        </w:rPr>
        <w:t xml:space="preserve">the ARPA Grant </w:t>
      </w:r>
      <w:r w:rsidR="00E617B9">
        <w:rPr>
          <w:rFonts w:ascii="Times New Roman" w:eastAsia="Times New Roman" w:hAnsi="Times New Roman" w:cs="Times New Roman"/>
        </w:rPr>
        <w:t xml:space="preserve">broadly with help from </w:t>
      </w:r>
      <w:r>
        <w:rPr>
          <w:rFonts w:ascii="Times New Roman" w:eastAsia="Times New Roman" w:hAnsi="Times New Roman" w:cs="Times New Roman"/>
        </w:rPr>
        <w:t>M</w:t>
      </w:r>
      <w:r w:rsidR="00E617B9">
        <w:rPr>
          <w:rFonts w:ascii="Times New Roman" w:eastAsia="Times New Roman" w:hAnsi="Times New Roman" w:cs="Times New Roman"/>
        </w:rPr>
        <w:t xml:space="preserve">ayor’s </w:t>
      </w:r>
      <w:r>
        <w:rPr>
          <w:rFonts w:ascii="Times New Roman" w:eastAsia="Times New Roman" w:hAnsi="Times New Roman" w:cs="Times New Roman"/>
        </w:rPr>
        <w:t>O</w:t>
      </w:r>
      <w:r w:rsidR="00E617B9">
        <w:rPr>
          <w:rFonts w:ascii="Times New Roman" w:eastAsia="Times New Roman" w:hAnsi="Times New Roman" w:cs="Times New Roman"/>
        </w:rPr>
        <w:t>ffice and BOR</w:t>
      </w:r>
    </w:p>
    <w:p w14:paraId="61FC55BB" w14:textId="77777777" w:rsidR="000D24C5" w:rsidRDefault="000D24C5" w:rsidP="000D24C5">
      <w:pPr>
        <w:pStyle w:val="ListParagraph"/>
        <w:rPr>
          <w:rFonts w:ascii="Times New Roman" w:hAnsi="Times New Roman" w:cs="Times New Roman"/>
          <w:b/>
        </w:rPr>
      </w:pPr>
    </w:p>
    <w:p w14:paraId="5598CCF9" w14:textId="5127903A" w:rsidR="000D24C5" w:rsidRPr="005869A5" w:rsidRDefault="00A86A8C" w:rsidP="000D24C5">
      <w:pPr>
        <w:pStyle w:val="NoSpacing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35171195" w14:textId="68AE262E" w:rsidR="00A84046" w:rsidRDefault="00A84046" w:rsidP="00A840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69A5">
        <w:rPr>
          <w:rFonts w:ascii="Times New Roman" w:hAnsi="Times New Roman" w:cs="Times New Roman"/>
          <w:b/>
        </w:rPr>
        <w:t>Chairperson’s Report</w:t>
      </w:r>
    </w:p>
    <w:p w14:paraId="7BFB8FD8" w14:textId="479CA1B7" w:rsidR="007B5BCC" w:rsidRDefault="00FB4E88" w:rsidP="007B5BC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35 Crescent St/</w:t>
      </w:r>
      <w:r w:rsidR="007B5BCC" w:rsidRPr="009C03D9">
        <w:rPr>
          <w:rFonts w:ascii="Times New Roman" w:hAnsi="Times New Roman" w:cs="Times New Roman"/>
          <w:bCs/>
        </w:rPr>
        <w:t>Glenbrook Community Center</w:t>
      </w:r>
    </w:p>
    <w:p w14:paraId="40182C14" w14:textId="443CA934" w:rsidR="00DD636A" w:rsidRPr="009C03D9" w:rsidRDefault="00FB4E88" w:rsidP="00DD636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Chair Huerta</w:t>
      </w:r>
      <w:r w:rsidR="00DD636A">
        <w:rPr>
          <w:rFonts w:ascii="Times New Roman" w:hAnsi="Times New Roman" w:cs="Times New Roman"/>
          <w:bCs/>
        </w:rPr>
        <w:t xml:space="preserve"> mentions </w:t>
      </w:r>
      <w:r>
        <w:rPr>
          <w:rFonts w:ascii="Times New Roman" w:hAnsi="Times New Roman" w:cs="Times New Roman"/>
          <w:bCs/>
        </w:rPr>
        <w:t xml:space="preserve">that the Legislative and Rules Committee and then the full Board of Reps will be holding hearings on the proposed sale and that </w:t>
      </w:r>
      <w:r w:rsidR="00DD636A">
        <w:rPr>
          <w:rFonts w:ascii="Times New Roman" w:hAnsi="Times New Roman" w:cs="Times New Roman"/>
          <w:bCs/>
        </w:rPr>
        <w:t xml:space="preserve">he is in favor </w:t>
      </w:r>
      <w:r>
        <w:rPr>
          <w:rFonts w:ascii="Times New Roman" w:hAnsi="Times New Roman" w:cs="Times New Roman"/>
          <w:bCs/>
        </w:rPr>
        <w:t xml:space="preserve">of the sale. </w:t>
      </w:r>
    </w:p>
    <w:p w14:paraId="0289AE8E" w14:textId="3579E846" w:rsidR="007B5BCC" w:rsidRDefault="007B5BCC" w:rsidP="007B5BC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9C03D9">
        <w:rPr>
          <w:rFonts w:ascii="Times New Roman" w:hAnsi="Times New Roman" w:cs="Times New Roman"/>
          <w:bCs/>
        </w:rPr>
        <w:t>Economic Development additional support staff.</w:t>
      </w:r>
    </w:p>
    <w:p w14:paraId="20D0833F" w14:textId="27820B7B" w:rsidR="00DD636A" w:rsidRPr="009C03D9" w:rsidRDefault="00A511F9" w:rsidP="00DD636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Chair Huerta notes he</w:t>
      </w:r>
      <w:r w:rsidR="00DD636A">
        <w:rPr>
          <w:rFonts w:ascii="Times New Roman" w:hAnsi="Times New Roman" w:cs="Times New Roman"/>
          <w:bCs/>
        </w:rPr>
        <w:t xml:space="preserve"> is happy that a new position is opening </w:t>
      </w:r>
      <w:r>
        <w:rPr>
          <w:rFonts w:ascii="Times New Roman" w:hAnsi="Times New Roman" w:cs="Times New Roman"/>
          <w:bCs/>
        </w:rPr>
        <w:t xml:space="preserve">or will be opening soon that will see the Economic Development department add an additional staff person </w:t>
      </w:r>
      <w:r w:rsidR="00DD636A">
        <w:rPr>
          <w:rFonts w:ascii="Times New Roman" w:hAnsi="Times New Roman" w:cs="Times New Roman"/>
          <w:bCs/>
        </w:rPr>
        <w:t>and</w:t>
      </w:r>
      <w:r>
        <w:rPr>
          <w:rFonts w:ascii="Times New Roman" w:hAnsi="Times New Roman" w:cs="Times New Roman"/>
          <w:bCs/>
        </w:rPr>
        <w:t xml:space="preserve"> he</w:t>
      </w:r>
      <w:r w:rsidR="00DD636A">
        <w:rPr>
          <w:rFonts w:ascii="Times New Roman" w:hAnsi="Times New Roman" w:cs="Times New Roman"/>
          <w:bCs/>
        </w:rPr>
        <w:t xml:space="preserve"> thin</w:t>
      </w:r>
      <w:r>
        <w:rPr>
          <w:rFonts w:ascii="Times New Roman" w:hAnsi="Times New Roman" w:cs="Times New Roman"/>
          <w:bCs/>
        </w:rPr>
        <w:t>ks that</w:t>
      </w:r>
      <w:r w:rsidR="00DD636A">
        <w:rPr>
          <w:rFonts w:ascii="Times New Roman" w:hAnsi="Times New Roman" w:cs="Times New Roman"/>
          <w:bCs/>
        </w:rPr>
        <w:t xml:space="preserve"> will be </w:t>
      </w:r>
      <w:r w:rsidR="003C5CAF">
        <w:rPr>
          <w:rFonts w:ascii="Times New Roman" w:hAnsi="Times New Roman" w:cs="Times New Roman"/>
          <w:bCs/>
        </w:rPr>
        <w:t xml:space="preserve">a </w:t>
      </w:r>
      <w:r w:rsidR="00DD636A">
        <w:rPr>
          <w:rFonts w:ascii="Times New Roman" w:hAnsi="Times New Roman" w:cs="Times New Roman"/>
          <w:bCs/>
        </w:rPr>
        <w:t xml:space="preserve">great help </w:t>
      </w:r>
    </w:p>
    <w:p w14:paraId="28EB711F" w14:textId="77777777" w:rsidR="00A511F9" w:rsidRDefault="007B5BCC" w:rsidP="007B5BC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9C03D9">
        <w:rPr>
          <w:rFonts w:ascii="Times New Roman" w:hAnsi="Times New Roman" w:cs="Times New Roman"/>
          <w:bCs/>
        </w:rPr>
        <w:t xml:space="preserve">Affordable </w:t>
      </w:r>
      <w:r w:rsidR="00A511F9">
        <w:rPr>
          <w:rFonts w:ascii="Times New Roman" w:hAnsi="Times New Roman" w:cs="Times New Roman"/>
          <w:bCs/>
        </w:rPr>
        <w:t>H</w:t>
      </w:r>
      <w:r w:rsidRPr="009C03D9">
        <w:rPr>
          <w:rFonts w:ascii="Times New Roman" w:hAnsi="Times New Roman" w:cs="Times New Roman"/>
          <w:bCs/>
        </w:rPr>
        <w:t xml:space="preserve">ousing </w:t>
      </w:r>
      <w:r w:rsidR="00A511F9">
        <w:rPr>
          <w:rFonts w:ascii="Times New Roman" w:hAnsi="Times New Roman" w:cs="Times New Roman"/>
          <w:bCs/>
        </w:rPr>
        <w:t>Study/I</w:t>
      </w:r>
      <w:r w:rsidRPr="009C03D9">
        <w:rPr>
          <w:rFonts w:ascii="Times New Roman" w:hAnsi="Times New Roman" w:cs="Times New Roman"/>
          <w:bCs/>
        </w:rPr>
        <w:t>nformation</w:t>
      </w:r>
    </w:p>
    <w:p w14:paraId="25497E92" w14:textId="003DDA3C" w:rsidR="007B5BCC" w:rsidRDefault="00A511F9" w:rsidP="00A511F9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Chair Huerta mentions he would appreciate</w:t>
      </w:r>
      <w:r w:rsidR="003C5CAF">
        <w:rPr>
          <w:rFonts w:ascii="Times New Roman" w:hAnsi="Times New Roman" w:cs="Times New Roman"/>
          <w:bCs/>
        </w:rPr>
        <w:t xml:space="preserve"> it</w:t>
      </w:r>
      <w:r>
        <w:rPr>
          <w:rFonts w:ascii="Times New Roman" w:hAnsi="Times New Roman" w:cs="Times New Roman"/>
          <w:bCs/>
        </w:rPr>
        <w:t xml:space="preserve"> if any Affordable Housing information</w:t>
      </w:r>
      <w:r w:rsidR="007B5BCC" w:rsidRPr="009C03D9">
        <w:rPr>
          <w:rFonts w:ascii="Times New Roman" w:hAnsi="Times New Roman" w:cs="Times New Roman"/>
          <w:bCs/>
        </w:rPr>
        <w:t xml:space="preserve"> including any housing studies and proposals</w:t>
      </w:r>
      <w:r>
        <w:rPr>
          <w:rFonts w:ascii="Times New Roman" w:hAnsi="Times New Roman" w:cs="Times New Roman"/>
          <w:bCs/>
        </w:rPr>
        <w:t xml:space="preserve"> could be sent to the committee</w:t>
      </w:r>
    </w:p>
    <w:p w14:paraId="4FA7BBCD" w14:textId="0797C253" w:rsidR="00DD636A" w:rsidRPr="009C03D9" w:rsidRDefault="00A511F9" w:rsidP="00DD636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Mr. Blessing notes that </w:t>
      </w:r>
      <w:r w:rsidR="00DD636A">
        <w:rPr>
          <w:rFonts w:ascii="Times New Roman" w:hAnsi="Times New Roman" w:cs="Times New Roman"/>
          <w:bCs/>
        </w:rPr>
        <w:t xml:space="preserve">he will forward </w:t>
      </w:r>
      <w:r>
        <w:rPr>
          <w:rFonts w:ascii="Times New Roman" w:hAnsi="Times New Roman" w:cs="Times New Roman"/>
          <w:bCs/>
        </w:rPr>
        <w:t>any information he has to</w:t>
      </w:r>
      <w:r w:rsidR="00DD636A">
        <w:rPr>
          <w:rFonts w:ascii="Times New Roman" w:hAnsi="Times New Roman" w:cs="Times New Roman"/>
          <w:bCs/>
        </w:rPr>
        <w:t xml:space="preserve"> commission</w:t>
      </w:r>
    </w:p>
    <w:p w14:paraId="302B1006" w14:textId="14F58DCC" w:rsidR="000D24C5" w:rsidRDefault="000D24C5" w:rsidP="000D24C5">
      <w:pPr>
        <w:pStyle w:val="NoSpacing"/>
        <w:ind w:left="720"/>
        <w:rPr>
          <w:rFonts w:ascii="Times New Roman" w:hAnsi="Times New Roman" w:cs="Times New Roman"/>
          <w:b/>
        </w:rPr>
      </w:pPr>
    </w:p>
    <w:p w14:paraId="178A14DB" w14:textId="789B7BD9" w:rsidR="00AF3A13" w:rsidRDefault="00E96745" w:rsidP="000355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69A5">
        <w:rPr>
          <w:rFonts w:ascii="Times New Roman" w:hAnsi="Times New Roman" w:cs="Times New Roman"/>
          <w:b/>
        </w:rPr>
        <w:t>Old</w:t>
      </w:r>
      <w:r w:rsidR="00AF3A13" w:rsidRPr="005869A5">
        <w:rPr>
          <w:rFonts w:ascii="Times New Roman" w:hAnsi="Times New Roman" w:cs="Times New Roman"/>
          <w:b/>
        </w:rPr>
        <w:t xml:space="preserve"> Business</w:t>
      </w:r>
    </w:p>
    <w:p w14:paraId="7FEB2366" w14:textId="563764A9" w:rsidR="007B5BCC" w:rsidRDefault="00F40F14" w:rsidP="007B5BC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9C03D9">
        <w:rPr>
          <w:rFonts w:ascii="Times New Roman" w:hAnsi="Times New Roman" w:cs="Times New Roman"/>
          <w:bCs/>
        </w:rPr>
        <w:t xml:space="preserve">Commission as a </w:t>
      </w:r>
      <w:r w:rsidR="00AC6EC1">
        <w:rPr>
          <w:rFonts w:ascii="Times New Roman" w:hAnsi="Times New Roman" w:cs="Times New Roman"/>
          <w:bCs/>
        </w:rPr>
        <w:t>M</w:t>
      </w:r>
      <w:r w:rsidRPr="009C03D9">
        <w:rPr>
          <w:rFonts w:ascii="Times New Roman" w:hAnsi="Times New Roman" w:cs="Times New Roman"/>
          <w:bCs/>
        </w:rPr>
        <w:t>ember of the Mayor’s Business Roundtable</w:t>
      </w:r>
    </w:p>
    <w:p w14:paraId="3E231FE2" w14:textId="73E5B44A" w:rsidR="00DD636A" w:rsidRPr="009C03D9" w:rsidRDefault="00AC6EC1" w:rsidP="00DD636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Ms. Kagan </w:t>
      </w:r>
      <w:r w:rsidR="00DD636A">
        <w:rPr>
          <w:rFonts w:ascii="Times New Roman" w:hAnsi="Times New Roman" w:cs="Times New Roman"/>
          <w:bCs/>
        </w:rPr>
        <w:t xml:space="preserve">mentions </w:t>
      </w:r>
      <w:r>
        <w:rPr>
          <w:rFonts w:ascii="Times New Roman" w:hAnsi="Times New Roman" w:cs="Times New Roman"/>
          <w:bCs/>
        </w:rPr>
        <w:t xml:space="preserve">the Economic Development Department and Mayor’s Office </w:t>
      </w:r>
      <w:r w:rsidR="003C5CAF">
        <w:rPr>
          <w:rFonts w:ascii="Times New Roman" w:hAnsi="Times New Roman" w:cs="Times New Roman"/>
          <w:bCs/>
        </w:rPr>
        <w:t>are</w:t>
      </w:r>
      <w:r>
        <w:rPr>
          <w:rFonts w:ascii="Times New Roman" w:hAnsi="Times New Roman" w:cs="Times New Roman"/>
          <w:bCs/>
        </w:rPr>
        <w:t xml:space="preserve"> </w:t>
      </w:r>
      <w:r w:rsidR="00DD636A">
        <w:rPr>
          <w:rFonts w:ascii="Times New Roman" w:hAnsi="Times New Roman" w:cs="Times New Roman"/>
          <w:bCs/>
        </w:rPr>
        <w:t xml:space="preserve">aiming to have meeting in late October or early November </w:t>
      </w:r>
      <w:r w:rsidR="00F35077">
        <w:rPr>
          <w:rFonts w:ascii="Times New Roman" w:hAnsi="Times New Roman" w:cs="Times New Roman"/>
          <w:bCs/>
        </w:rPr>
        <w:t>and will forward more detail</w:t>
      </w:r>
      <w:r>
        <w:rPr>
          <w:rFonts w:ascii="Times New Roman" w:hAnsi="Times New Roman" w:cs="Times New Roman"/>
          <w:bCs/>
        </w:rPr>
        <w:t>s to the committee when they become available</w:t>
      </w:r>
    </w:p>
    <w:p w14:paraId="4442B96F" w14:textId="6415F5C4" w:rsidR="00F40F14" w:rsidRDefault="00F40F14" w:rsidP="007B5BC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9C03D9">
        <w:rPr>
          <w:rFonts w:ascii="Times New Roman" w:hAnsi="Times New Roman" w:cs="Times New Roman"/>
          <w:bCs/>
        </w:rPr>
        <w:t>Collaboration items shared by Economic Development Director and Economic Development Commission.</w:t>
      </w:r>
    </w:p>
    <w:p w14:paraId="39823F4A" w14:textId="7333AD11" w:rsidR="00F35077" w:rsidRPr="009C03D9" w:rsidRDefault="00D52180" w:rsidP="00F3507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Chair Huerta mentions that he would like to see c</w:t>
      </w:r>
      <w:r w:rsidR="00F35077">
        <w:rPr>
          <w:rFonts w:ascii="Times New Roman" w:hAnsi="Times New Roman" w:cs="Times New Roman"/>
          <w:bCs/>
        </w:rPr>
        <w:t>ontinue</w:t>
      </w:r>
      <w:r>
        <w:rPr>
          <w:rFonts w:ascii="Times New Roman" w:hAnsi="Times New Roman" w:cs="Times New Roman"/>
          <w:bCs/>
        </w:rPr>
        <w:t>d</w:t>
      </w:r>
      <w:r w:rsidR="00F35077">
        <w:rPr>
          <w:rFonts w:ascii="Times New Roman" w:hAnsi="Times New Roman" w:cs="Times New Roman"/>
          <w:bCs/>
        </w:rPr>
        <w:t xml:space="preserve"> improv</w:t>
      </w:r>
      <w:r>
        <w:rPr>
          <w:rFonts w:ascii="Times New Roman" w:hAnsi="Times New Roman" w:cs="Times New Roman"/>
          <w:bCs/>
        </w:rPr>
        <w:t xml:space="preserve">ed </w:t>
      </w:r>
      <w:r w:rsidR="00F35077">
        <w:rPr>
          <w:rFonts w:ascii="Times New Roman" w:hAnsi="Times New Roman" w:cs="Times New Roman"/>
          <w:bCs/>
        </w:rPr>
        <w:t>communication between EDC and EDO</w:t>
      </w:r>
    </w:p>
    <w:p w14:paraId="3AA72295" w14:textId="20835CEA" w:rsidR="00F40F14" w:rsidRDefault="00887B76" w:rsidP="007B5BC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9C03D9">
        <w:rPr>
          <w:rFonts w:ascii="Times New Roman" w:hAnsi="Times New Roman" w:cs="Times New Roman"/>
          <w:bCs/>
        </w:rPr>
        <w:t xml:space="preserve">ARPA $1.5 million status – including evaluation process and committee charged with the approvals. </w:t>
      </w:r>
    </w:p>
    <w:p w14:paraId="6A903AAC" w14:textId="1926E19B" w:rsidR="00D52180" w:rsidRPr="009C03D9" w:rsidRDefault="00D52180" w:rsidP="00D5218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See Director’s report</w:t>
      </w:r>
    </w:p>
    <w:p w14:paraId="5E0E19E9" w14:textId="0318522C" w:rsidR="00887B76" w:rsidRDefault="00887B76" w:rsidP="007B5BC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9C03D9">
        <w:rPr>
          <w:rFonts w:ascii="Times New Roman" w:hAnsi="Times New Roman" w:cs="Times New Roman"/>
          <w:bCs/>
        </w:rPr>
        <w:t>Stamford Transportation Center updates</w:t>
      </w:r>
    </w:p>
    <w:p w14:paraId="57151BE7" w14:textId="4D69B036" w:rsidR="00F35077" w:rsidRPr="009C03D9" w:rsidRDefault="00D52180" w:rsidP="00F3507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Mr. </w:t>
      </w:r>
      <w:r w:rsidRPr="00432877">
        <w:rPr>
          <w:rFonts w:ascii="Times New Roman" w:hAnsi="Times New Roman" w:cs="Times New Roman"/>
        </w:rPr>
        <w:t>Louizos</w:t>
      </w:r>
      <w:r w:rsidR="00F35077">
        <w:rPr>
          <w:rFonts w:ascii="Times New Roman" w:hAnsi="Times New Roman" w:cs="Times New Roman"/>
          <w:bCs/>
        </w:rPr>
        <w:t xml:space="preserve"> </w:t>
      </w:r>
      <w:r w:rsidR="00D21957">
        <w:rPr>
          <w:rFonts w:ascii="Times New Roman" w:hAnsi="Times New Roman" w:cs="Times New Roman"/>
          <w:bCs/>
        </w:rPr>
        <w:t>notes</w:t>
      </w:r>
      <w:r w:rsidR="00F35077">
        <w:rPr>
          <w:rFonts w:ascii="Times New Roman" w:hAnsi="Times New Roman" w:cs="Times New Roman"/>
          <w:bCs/>
        </w:rPr>
        <w:t xml:space="preserve"> he would like to see </w:t>
      </w:r>
      <w:r>
        <w:rPr>
          <w:rFonts w:ascii="Times New Roman" w:hAnsi="Times New Roman" w:cs="Times New Roman"/>
          <w:bCs/>
        </w:rPr>
        <w:t xml:space="preserve">the City and </w:t>
      </w:r>
      <w:r w:rsidR="00F35077">
        <w:rPr>
          <w:rFonts w:ascii="Times New Roman" w:hAnsi="Times New Roman" w:cs="Times New Roman"/>
          <w:bCs/>
        </w:rPr>
        <w:t xml:space="preserve">EDC </w:t>
      </w:r>
      <w:r>
        <w:rPr>
          <w:rFonts w:ascii="Times New Roman" w:hAnsi="Times New Roman" w:cs="Times New Roman"/>
          <w:bCs/>
        </w:rPr>
        <w:t xml:space="preserve">have a greater say </w:t>
      </w:r>
      <w:r w:rsidR="00F35077">
        <w:rPr>
          <w:rFonts w:ascii="Times New Roman" w:hAnsi="Times New Roman" w:cs="Times New Roman"/>
          <w:bCs/>
        </w:rPr>
        <w:t>on improvements happening to the STC</w:t>
      </w:r>
      <w:r>
        <w:rPr>
          <w:rFonts w:ascii="Times New Roman" w:hAnsi="Times New Roman" w:cs="Times New Roman"/>
          <w:bCs/>
        </w:rPr>
        <w:t xml:space="preserve">. Even if the state owns the land, it’s the residents of Stamford who use it daily </w:t>
      </w:r>
    </w:p>
    <w:p w14:paraId="5D13230D" w14:textId="430B3D28" w:rsidR="00887B76" w:rsidRPr="009C03D9" w:rsidRDefault="00887B76" w:rsidP="007B5BC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9C03D9">
        <w:rPr>
          <w:rFonts w:ascii="Times New Roman" w:hAnsi="Times New Roman" w:cs="Times New Roman"/>
          <w:bCs/>
        </w:rPr>
        <w:t>Economic Development Director reporting to Commission</w:t>
      </w:r>
    </w:p>
    <w:p w14:paraId="2D7AB02B" w14:textId="521B3E8D" w:rsidR="000D24C5" w:rsidRDefault="00887B76" w:rsidP="00530A6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9C03D9">
        <w:rPr>
          <w:rFonts w:ascii="Times New Roman" w:hAnsi="Times New Roman" w:cs="Times New Roman"/>
          <w:bCs/>
        </w:rPr>
        <w:t xml:space="preserve">Flow of information regarding Stamford’s Economic Development updates </w:t>
      </w:r>
      <w:r w:rsidR="00FC2853" w:rsidRPr="009C03D9">
        <w:rPr>
          <w:rFonts w:ascii="Times New Roman" w:hAnsi="Times New Roman" w:cs="Times New Roman"/>
          <w:bCs/>
        </w:rPr>
        <w:t xml:space="preserve">to Commission </w:t>
      </w:r>
    </w:p>
    <w:p w14:paraId="7A3B8CAC" w14:textId="79610453" w:rsidR="005366ED" w:rsidRPr="009C03D9" w:rsidRDefault="00D52180" w:rsidP="005366E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Chair Huerta</w:t>
      </w:r>
      <w:r w:rsidR="005366ED">
        <w:rPr>
          <w:rFonts w:ascii="Times New Roman" w:hAnsi="Times New Roman" w:cs="Times New Roman"/>
          <w:bCs/>
        </w:rPr>
        <w:t xml:space="preserve"> mentions he wants </w:t>
      </w:r>
      <w:r>
        <w:rPr>
          <w:rFonts w:ascii="Times New Roman" w:hAnsi="Times New Roman" w:cs="Times New Roman"/>
          <w:bCs/>
        </w:rPr>
        <w:t>stronger communication and</w:t>
      </w:r>
      <w:r w:rsidR="005366ED">
        <w:rPr>
          <w:rFonts w:ascii="Times New Roman" w:hAnsi="Times New Roman" w:cs="Times New Roman"/>
          <w:bCs/>
        </w:rPr>
        <w:t xml:space="preserve"> doesn’t want</w:t>
      </w:r>
      <w:r>
        <w:rPr>
          <w:rFonts w:ascii="Times New Roman" w:hAnsi="Times New Roman" w:cs="Times New Roman"/>
          <w:bCs/>
        </w:rPr>
        <w:t xml:space="preserve"> the commission to be</w:t>
      </w:r>
      <w:r w:rsidR="005366ED">
        <w:rPr>
          <w:rFonts w:ascii="Times New Roman" w:hAnsi="Times New Roman" w:cs="Times New Roman"/>
          <w:bCs/>
        </w:rPr>
        <w:t xml:space="preserve"> surprise</w:t>
      </w:r>
      <w:r>
        <w:rPr>
          <w:rFonts w:ascii="Times New Roman" w:hAnsi="Times New Roman" w:cs="Times New Roman"/>
          <w:bCs/>
        </w:rPr>
        <w:t>d by any news or other events happening.</w:t>
      </w:r>
    </w:p>
    <w:p w14:paraId="047F94C3" w14:textId="77777777" w:rsidR="000D24C5" w:rsidRPr="005869A5" w:rsidRDefault="000D24C5" w:rsidP="000D24C5">
      <w:pPr>
        <w:pStyle w:val="NoSpacing"/>
        <w:ind w:left="720"/>
        <w:rPr>
          <w:rFonts w:ascii="Times New Roman" w:hAnsi="Times New Roman" w:cs="Times New Roman"/>
          <w:b/>
        </w:rPr>
      </w:pPr>
    </w:p>
    <w:p w14:paraId="11E8A204" w14:textId="5AA9A18D" w:rsidR="00D043B9" w:rsidRDefault="00AF3A13" w:rsidP="000355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69A5">
        <w:rPr>
          <w:rFonts w:ascii="Times New Roman" w:hAnsi="Times New Roman" w:cs="Times New Roman"/>
          <w:b/>
        </w:rPr>
        <w:t>New Business</w:t>
      </w:r>
    </w:p>
    <w:p w14:paraId="38A77E5B" w14:textId="0EC85B87" w:rsidR="000355D2" w:rsidRPr="000355D2" w:rsidRDefault="000355D2" w:rsidP="000355D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0355D2">
        <w:rPr>
          <w:rFonts w:ascii="Times New Roman" w:hAnsi="Times New Roman" w:cs="Times New Roman"/>
          <w:bCs/>
        </w:rPr>
        <w:t>Next Meeting</w:t>
      </w:r>
      <w:r w:rsidR="005366ED">
        <w:rPr>
          <w:rFonts w:ascii="Times New Roman" w:hAnsi="Times New Roman" w:cs="Times New Roman"/>
          <w:bCs/>
        </w:rPr>
        <w:t xml:space="preserve"> – Mark motions and Margaret seconds and commission is unanimous </w:t>
      </w:r>
    </w:p>
    <w:p w14:paraId="4CCCFB36" w14:textId="22F0FD1F" w:rsidR="000355D2" w:rsidRPr="000355D2" w:rsidRDefault="000355D2" w:rsidP="000355D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0355D2">
        <w:rPr>
          <w:rFonts w:ascii="Times New Roman" w:hAnsi="Times New Roman" w:cs="Times New Roman"/>
          <w:bCs/>
        </w:rPr>
        <w:t>Discussion – Next Meeting Agenda</w:t>
      </w:r>
    </w:p>
    <w:p w14:paraId="122B4D9E" w14:textId="64DC11B9" w:rsidR="000355D2" w:rsidRDefault="000355D2" w:rsidP="000355D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0355D2">
        <w:rPr>
          <w:rFonts w:ascii="Times New Roman" w:hAnsi="Times New Roman" w:cs="Times New Roman"/>
          <w:bCs/>
        </w:rPr>
        <w:t>Confirmation – Next</w:t>
      </w:r>
      <w:r>
        <w:rPr>
          <w:rFonts w:ascii="Times New Roman" w:hAnsi="Times New Roman" w:cs="Times New Roman"/>
          <w:bCs/>
        </w:rPr>
        <w:t xml:space="preserve"> </w:t>
      </w:r>
      <w:r w:rsidRPr="000355D2">
        <w:rPr>
          <w:rFonts w:ascii="Times New Roman" w:hAnsi="Times New Roman" w:cs="Times New Roman"/>
          <w:bCs/>
        </w:rPr>
        <w:t>Regular Meeting</w:t>
      </w:r>
      <w:r>
        <w:rPr>
          <w:rFonts w:ascii="Times New Roman" w:hAnsi="Times New Roman" w:cs="Times New Roman"/>
          <w:b/>
        </w:rPr>
        <w:t xml:space="preserve"> (</w:t>
      </w:r>
      <w:r w:rsidRPr="000355D2">
        <w:rPr>
          <w:rFonts w:ascii="Times New Roman" w:hAnsi="Times New Roman" w:cs="Times New Roman"/>
          <w:b/>
          <w:i/>
          <w:iCs/>
          <w:u w:val="single"/>
        </w:rPr>
        <w:t xml:space="preserve">Thurs., </w:t>
      </w:r>
      <w:r w:rsidR="00C535D6">
        <w:rPr>
          <w:rFonts w:ascii="Times New Roman" w:hAnsi="Times New Roman" w:cs="Times New Roman"/>
          <w:b/>
          <w:i/>
          <w:iCs/>
          <w:u w:val="single"/>
        </w:rPr>
        <w:t>October 13</w:t>
      </w:r>
      <w:r w:rsidRPr="000355D2">
        <w:rPr>
          <w:rFonts w:ascii="Times New Roman" w:hAnsi="Times New Roman" w:cs="Times New Roman"/>
          <w:b/>
          <w:i/>
          <w:iCs/>
          <w:u w:val="single"/>
        </w:rPr>
        <w:t>, 2022 at 4pm</w:t>
      </w:r>
      <w:r>
        <w:rPr>
          <w:rFonts w:ascii="Times New Roman" w:hAnsi="Times New Roman" w:cs="Times New Roman"/>
          <w:b/>
        </w:rPr>
        <w:t>)</w:t>
      </w:r>
    </w:p>
    <w:p w14:paraId="7D5281AC" w14:textId="77777777" w:rsidR="00CA75F5" w:rsidRPr="005869A5" w:rsidRDefault="00CA75F5" w:rsidP="00CA75F5">
      <w:pPr>
        <w:tabs>
          <w:tab w:val="left" w:pos="2880"/>
        </w:tabs>
        <w:ind w:left="2520"/>
        <w:rPr>
          <w:rFonts w:ascii="Times New Roman" w:hAnsi="Times New Roman" w:cs="Times New Roman"/>
        </w:rPr>
      </w:pPr>
    </w:p>
    <w:p w14:paraId="6145B020" w14:textId="0E1F8653" w:rsidR="00CA75F5" w:rsidRDefault="00CA75F5" w:rsidP="000355D2">
      <w:pPr>
        <w:pStyle w:val="NoSpacing"/>
        <w:numPr>
          <w:ilvl w:val="0"/>
          <w:numId w:val="1"/>
        </w:numPr>
        <w:tabs>
          <w:tab w:val="left" w:pos="810"/>
        </w:tabs>
        <w:rPr>
          <w:rFonts w:ascii="Times New Roman" w:hAnsi="Times New Roman" w:cs="Times New Roman"/>
          <w:b/>
        </w:rPr>
      </w:pPr>
      <w:r w:rsidRPr="005869A5">
        <w:rPr>
          <w:rFonts w:ascii="Times New Roman" w:hAnsi="Times New Roman" w:cs="Times New Roman"/>
          <w:b/>
        </w:rPr>
        <w:t>Public Comment</w:t>
      </w:r>
    </w:p>
    <w:p w14:paraId="49829337" w14:textId="77777777" w:rsidR="00FA4B20" w:rsidRDefault="00FA4B20" w:rsidP="00FA4B20">
      <w:pPr>
        <w:pStyle w:val="NoSpacing"/>
        <w:ind w:left="720"/>
        <w:rPr>
          <w:rFonts w:ascii="Times New Roman" w:hAnsi="Times New Roman" w:cs="Times New Roman"/>
          <w:b/>
        </w:rPr>
      </w:pPr>
    </w:p>
    <w:p w14:paraId="20C5796F" w14:textId="77777777" w:rsidR="00D52180" w:rsidRDefault="00FA4B20" w:rsidP="000355D2">
      <w:pPr>
        <w:pStyle w:val="NoSpacing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Adjournment</w:t>
      </w:r>
      <w:r w:rsidR="005366ED">
        <w:rPr>
          <w:rFonts w:ascii="Times New Roman" w:hAnsi="Times New Roman" w:cs="Times New Roman"/>
          <w:b/>
        </w:rPr>
        <w:t xml:space="preserve"> </w:t>
      </w:r>
    </w:p>
    <w:p w14:paraId="67C0E8FE" w14:textId="5D3DE66B" w:rsidR="00D52180" w:rsidRPr="00D52180" w:rsidRDefault="00D52180" w:rsidP="00D52180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52180">
        <w:rPr>
          <w:rFonts w:ascii="Times New Roman" w:hAnsi="Times New Roman" w:cs="Times New Roman"/>
        </w:rPr>
        <w:t>Chair Huerta ask</w:t>
      </w:r>
      <w:r>
        <w:rPr>
          <w:rFonts w:ascii="Times New Roman" w:hAnsi="Times New Roman" w:cs="Times New Roman"/>
        </w:rPr>
        <w:t>s</w:t>
      </w:r>
      <w:r w:rsidRPr="00D52180">
        <w:rPr>
          <w:rFonts w:ascii="Times New Roman" w:hAnsi="Times New Roman" w:cs="Times New Roman"/>
        </w:rPr>
        <w:t xml:space="preserve"> for a motion to adjourn the meeting.  Mr. Diamond makes a motion, which is seconded by Ms. Feeney.  The motion passed unanimously.  With no further business to discuss, the meeting concluded at 4:50 pm.</w:t>
      </w:r>
    </w:p>
    <w:p w14:paraId="31568BC9" w14:textId="42130A18" w:rsidR="00097911" w:rsidRPr="00D26524" w:rsidRDefault="00097911" w:rsidP="00D52180">
      <w:pPr>
        <w:pStyle w:val="NoSpacing"/>
        <w:tabs>
          <w:tab w:val="left" w:pos="720"/>
        </w:tabs>
        <w:rPr>
          <w:rFonts w:ascii="Times New Roman" w:hAnsi="Times New Roman" w:cs="Times New Roman"/>
          <w:b/>
        </w:rPr>
      </w:pPr>
    </w:p>
    <w:sectPr w:rsidR="00097911" w:rsidRPr="00D26524" w:rsidSect="005A511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8CC3D" w14:textId="77777777" w:rsidR="008A6265" w:rsidRDefault="008A6265" w:rsidP="00FA6970">
      <w:r>
        <w:separator/>
      </w:r>
    </w:p>
  </w:endnote>
  <w:endnote w:type="continuationSeparator" w:id="0">
    <w:p w14:paraId="5BC33E54" w14:textId="77777777" w:rsidR="008A6265" w:rsidRDefault="008A6265" w:rsidP="00FA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FC17" w14:textId="77777777" w:rsidR="008A6265" w:rsidRDefault="008A6265" w:rsidP="0072132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57D0" w14:textId="77777777" w:rsidR="008A6265" w:rsidRPr="00721323" w:rsidRDefault="008A6265" w:rsidP="00721323">
    <w:pPr>
      <w:pStyle w:val="Header"/>
      <w:jc w:val="center"/>
      <w:rPr>
        <w:rFonts w:ascii="Rockwell" w:hAnsi="Rockwell"/>
        <w:sz w:val="20"/>
        <w:szCs w:val="20"/>
      </w:rPr>
    </w:pPr>
    <w:r w:rsidRPr="00721323">
      <w:rPr>
        <w:rFonts w:ascii="Rockwell" w:hAnsi="Rockwel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671F6D" wp14:editId="5B2D74FC">
              <wp:simplePos x="0" y="0"/>
              <wp:positionH relativeFrom="column">
                <wp:posOffset>-563880</wp:posOffset>
              </wp:positionH>
              <wp:positionV relativeFrom="paragraph">
                <wp:posOffset>-133985</wp:posOffset>
              </wp:positionV>
              <wp:extent cx="7101840" cy="0"/>
              <wp:effectExtent l="0" t="0" r="228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18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A545E2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4pt,-10.55pt" to="514.8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" strokecolor="#4579b8 [3044]"/>
          </w:pict>
        </mc:Fallback>
      </mc:AlternateContent>
    </w:r>
    <w:r w:rsidRPr="00721323">
      <w:rPr>
        <w:rFonts w:ascii="Rockwell" w:hAnsi="Rockwell"/>
        <w:sz w:val="20"/>
        <w:szCs w:val="20"/>
      </w:rPr>
      <w:t>888 WASHINGTON BOULEVARD</w:t>
    </w:r>
    <w:r>
      <w:rPr>
        <w:rFonts w:ascii="Rockwell" w:hAnsi="Rockwell"/>
        <w:sz w:val="20"/>
        <w:szCs w:val="20"/>
      </w:rPr>
      <w:t>, 10</w:t>
    </w:r>
    <w:r>
      <w:rPr>
        <w:rFonts w:ascii="Rockwell" w:hAnsi="Rockwell"/>
        <w:sz w:val="20"/>
        <w:szCs w:val="20"/>
        <w:vertAlign w:val="superscript"/>
      </w:rPr>
      <w:t>th</w:t>
    </w:r>
    <w:r>
      <w:rPr>
        <w:rFonts w:ascii="Rockwell" w:hAnsi="Rockwell"/>
        <w:sz w:val="20"/>
        <w:szCs w:val="20"/>
      </w:rPr>
      <w:t xml:space="preserve"> FLOOR, STAMFORD, CT 06901</w:t>
    </w:r>
  </w:p>
  <w:p w14:paraId="1BC1C0B3" w14:textId="7F55FFD9" w:rsidR="008A6265" w:rsidRPr="00721323" w:rsidRDefault="008A6265" w:rsidP="00721323">
    <w:pPr>
      <w:pStyle w:val="Header"/>
      <w:jc w:val="center"/>
      <w:rPr>
        <w:rFonts w:ascii="Rockwell" w:hAnsi="Rockwell"/>
        <w:sz w:val="20"/>
        <w:szCs w:val="20"/>
      </w:rPr>
    </w:pPr>
    <w:r>
      <w:rPr>
        <w:rFonts w:ascii="Rockwell" w:hAnsi="Rockwell"/>
        <w:sz w:val="20"/>
        <w:szCs w:val="20"/>
      </w:rPr>
      <w:t>TELEPHONE: (203) 977-</w:t>
    </w:r>
    <w:r w:rsidR="00C535D6">
      <w:rPr>
        <w:rFonts w:ascii="Rockwell" w:hAnsi="Rockwell"/>
        <w:sz w:val="20"/>
        <w:szCs w:val="20"/>
      </w:rPr>
      <w:t>1193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5996" w14:textId="77777777" w:rsidR="008A6265" w:rsidRDefault="008A6265" w:rsidP="00FA6970">
      <w:r>
        <w:separator/>
      </w:r>
    </w:p>
  </w:footnote>
  <w:footnote w:type="continuationSeparator" w:id="0">
    <w:p w14:paraId="7999F8C7" w14:textId="77777777" w:rsidR="008A6265" w:rsidRDefault="008A6265" w:rsidP="00FA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5B93" w14:textId="77777777" w:rsidR="008A6265" w:rsidRDefault="008A6265" w:rsidP="009524D3">
    <w:pPr>
      <w:pStyle w:val="Header"/>
      <w:jc w:val="right"/>
    </w:pPr>
    <w:r>
      <w:t>Economic Development Commission</w:t>
    </w:r>
  </w:p>
  <w:p w14:paraId="266B34CB" w14:textId="2FD34632" w:rsidR="008A6265" w:rsidRDefault="008A6265" w:rsidP="009524D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A325" w14:textId="77777777" w:rsidR="008A6265" w:rsidRPr="00D54343" w:rsidRDefault="008A6265" w:rsidP="00721323">
    <w:pPr>
      <w:pStyle w:val="Header"/>
      <w:rPr>
        <w:rFonts w:ascii="Rockwell" w:hAnsi="Rockwell"/>
        <w:sz w:val="18"/>
        <w:szCs w:val="18"/>
      </w:rPr>
    </w:pPr>
    <w:r w:rsidRPr="00D54343">
      <w:rPr>
        <w:rFonts w:ascii="Rockwell" w:hAnsi="Rockwell"/>
        <w:sz w:val="18"/>
        <w:szCs w:val="18"/>
      </w:rPr>
      <w:t xml:space="preserve">     </w:t>
    </w:r>
    <w:r w:rsidRPr="00D54343">
      <w:rPr>
        <w:rFonts w:ascii="Rockwell" w:hAnsi="Rockwell"/>
        <w:sz w:val="18"/>
        <w:szCs w:val="18"/>
      </w:rPr>
      <w:ptab w:relativeTo="margin" w:alignment="center" w:leader="none"/>
    </w:r>
  </w:p>
  <w:p w14:paraId="729472EB" w14:textId="77777777" w:rsidR="008A6265" w:rsidRPr="00B033FB" w:rsidRDefault="008A6265" w:rsidP="00544456">
    <w:pPr>
      <w:pStyle w:val="Header"/>
      <w:rPr>
        <w:rFonts w:ascii="Rockwell" w:hAnsi="Rockwell"/>
        <w:sz w:val="18"/>
        <w:szCs w:val="18"/>
      </w:rPr>
    </w:pPr>
    <w:r w:rsidRPr="00D54343">
      <w:rPr>
        <w:rFonts w:ascii="Rockwell" w:hAnsi="Rockwell"/>
        <w:sz w:val="18"/>
        <w:szCs w:val="18"/>
      </w:rPr>
      <w:tab/>
    </w:r>
  </w:p>
  <w:tbl>
    <w:tblPr>
      <w:tblStyle w:val="TableGrid"/>
      <w:tblW w:w="10800" w:type="dxa"/>
      <w:tblInd w:w="-43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6300"/>
      <w:gridCol w:w="2430"/>
    </w:tblGrid>
    <w:tr w:rsidR="008A6265" w:rsidRPr="00B033FB" w14:paraId="57155641" w14:textId="77777777" w:rsidTr="00CB5E83">
      <w:trPr>
        <w:trHeight w:val="2253"/>
      </w:trPr>
      <w:tc>
        <w:tcPr>
          <w:tcW w:w="2070" w:type="dxa"/>
        </w:tcPr>
        <w:p w14:paraId="44098F38" w14:textId="77777777" w:rsidR="008A6265" w:rsidRPr="00B033FB" w:rsidRDefault="008A6265" w:rsidP="00B033FB">
          <w:pPr>
            <w:pStyle w:val="Header"/>
            <w:rPr>
              <w:rFonts w:ascii="Rockwell" w:hAnsi="Rockwell"/>
              <w:b/>
              <w:sz w:val="16"/>
              <w:szCs w:val="16"/>
            </w:rPr>
          </w:pPr>
          <w:r>
            <w:rPr>
              <w:rFonts w:ascii="Rockwell" w:hAnsi="Rockwell"/>
              <w:b/>
              <w:sz w:val="16"/>
              <w:szCs w:val="16"/>
            </w:rPr>
            <w:t>Caroline Simmons</w:t>
          </w:r>
        </w:p>
        <w:p w14:paraId="3DC8238C" w14:textId="77777777" w:rsidR="008A6265" w:rsidRPr="00B033FB" w:rsidRDefault="008A6265" w:rsidP="00544456">
          <w:pPr>
            <w:pStyle w:val="Header"/>
            <w:rPr>
              <w:rFonts w:ascii="Rockwell" w:hAnsi="Rockwell"/>
              <w:sz w:val="16"/>
              <w:szCs w:val="16"/>
            </w:rPr>
          </w:pPr>
          <w:r w:rsidRPr="00B033FB">
            <w:rPr>
              <w:rFonts w:ascii="Rockwell" w:hAnsi="Rockwell"/>
              <w:sz w:val="16"/>
              <w:szCs w:val="16"/>
            </w:rPr>
            <w:t>M</w:t>
          </w:r>
          <w:r>
            <w:rPr>
              <w:rFonts w:ascii="Rockwell" w:hAnsi="Rockwell"/>
              <w:sz w:val="16"/>
              <w:szCs w:val="16"/>
            </w:rPr>
            <w:t>ayor</w:t>
          </w:r>
        </w:p>
        <w:p w14:paraId="42088149" w14:textId="77777777" w:rsidR="008A6265" w:rsidRPr="00B033FB" w:rsidRDefault="008A6265" w:rsidP="00B033FB">
          <w:pPr>
            <w:pStyle w:val="Header"/>
            <w:rPr>
              <w:rFonts w:ascii="Rockwell" w:hAnsi="Rockwell"/>
              <w:sz w:val="10"/>
              <w:szCs w:val="16"/>
            </w:rPr>
          </w:pPr>
        </w:p>
        <w:p w14:paraId="5B5495AD" w14:textId="77777777" w:rsidR="008A6265" w:rsidRDefault="008A6265" w:rsidP="00A77D06">
          <w:pPr>
            <w:pStyle w:val="Header"/>
            <w:rPr>
              <w:rFonts w:ascii="Rockwell" w:hAnsi="Rockwell"/>
              <w:b/>
              <w:sz w:val="16"/>
              <w:szCs w:val="16"/>
            </w:rPr>
          </w:pPr>
        </w:p>
        <w:p w14:paraId="56FEE49D" w14:textId="77777777" w:rsidR="008A6265" w:rsidRPr="00B033FB" w:rsidRDefault="008A6265" w:rsidP="00A77D06">
          <w:pPr>
            <w:pStyle w:val="Header"/>
            <w:rPr>
              <w:rFonts w:ascii="Rockwell" w:hAnsi="Rockwell"/>
              <w:b/>
              <w:sz w:val="16"/>
              <w:szCs w:val="16"/>
            </w:rPr>
          </w:pPr>
          <w:r>
            <w:rPr>
              <w:rFonts w:ascii="Rockwell" w:hAnsi="Rockwell"/>
              <w:b/>
              <w:sz w:val="16"/>
              <w:szCs w:val="16"/>
            </w:rPr>
            <w:t>Loren Nadres</w:t>
          </w:r>
        </w:p>
        <w:p w14:paraId="0B9541EA" w14:textId="77777777" w:rsidR="008A6265" w:rsidRDefault="008A6265" w:rsidP="00A77D06">
          <w:pPr>
            <w:pStyle w:val="Header"/>
            <w:rPr>
              <w:rFonts w:ascii="Rockwell" w:hAnsi="Rockwell"/>
              <w:b/>
              <w:sz w:val="16"/>
              <w:szCs w:val="16"/>
            </w:rPr>
          </w:pPr>
          <w:r>
            <w:rPr>
              <w:rFonts w:ascii="Rockwell" w:hAnsi="Rockwell"/>
              <w:sz w:val="16"/>
              <w:szCs w:val="16"/>
            </w:rPr>
            <w:t>Director, Economic Development</w:t>
          </w:r>
        </w:p>
        <w:p w14:paraId="780E708B" w14:textId="77777777" w:rsidR="008A6265" w:rsidRDefault="008A6265" w:rsidP="00B033FB">
          <w:pPr>
            <w:pStyle w:val="Header"/>
            <w:rPr>
              <w:rFonts w:ascii="Rockwell" w:hAnsi="Rockwell"/>
              <w:b/>
              <w:sz w:val="16"/>
              <w:szCs w:val="16"/>
            </w:rPr>
          </w:pPr>
        </w:p>
        <w:p w14:paraId="5D0069B9" w14:textId="77777777" w:rsidR="008A6265" w:rsidRPr="00B033FB" w:rsidRDefault="008A6265" w:rsidP="00B033FB">
          <w:pPr>
            <w:pStyle w:val="Header"/>
            <w:rPr>
              <w:rFonts w:ascii="Rockwell" w:hAnsi="Rockwell"/>
              <w:b/>
              <w:sz w:val="16"/>
              <w:szCs w:val="16"/>
            </w:rPr>
          </w:pPr>
          <w:r>
            <w:rPr>
              <w:rFonts w:ascii="Rockwell" w:hAnsi="Rockwell"/>
              <w:b/>
              <w:sz w:val="16"/>
              <w:szCs w:val="16"/>
            </w:rPr>
            <w:t>Leah Kagan</w:t>
          </w:r>
        </w:p>
        <w:p w14:paraId="73E4C754" w14:textId="3F6175CF" w:rsidR="008A6265" w:rsidRDefault="008A6265" w:rsidP="00B033FB">
          <w:pPr>
            <w:pStyle w:val="Header"/>
            <w:rPr>
              <w:rFonts w:ascii="Rockwell" w:hAnsi="Rockwell"/>
              <w:sz w:val="16"/>
              <w:szCs w:val="16"/>
            </w:rPr>
          </w:pPr>
          <w:r>
            <w:rPr>
              <w:rFonts w:ascii="Rockwell" w:hAnsi="Rockwell"/>
              <w:sz w:val="16"/>
              <w:szCs w:val="16"/>
            </w:rPr>
            <w:t>Special Assistant to the Mayor, Economic Development</w:t>
          </w:r>
        </w:p>
        <w:p w14:paraId="18F16044" w14:textId="7F06D0EA" w:rsidR="00D43C37" w:rsidRDefault="00D43C37" w:rsidP="00B033FB">
          <w:pPr>
            <w:pStyle w:val="Header"/>
            <w:rPr>
              <w:rFonts w:ascii="Rockwell" w:hAnsi="Rockwell"/>
              <w:sz w:val="16"/>
              <w:szCs w:val="16"/>
            </w:rPr>
          </w:pPr>
        </w:p>
        <w:p w14:paraId="43899466" w14:textId="137B2CF4" w:rsidR="00D43C37" w:rsidRPr="00D43C37" w:rsidRDefault="00D43C37" w:rsidP="00B033FB">
          <w:pPr>
            <w:pStyle w:val="Header"/>
            <w:rPr>
              <w:rFonts w:ascii="Rockwell" w:hAnsi="Rockwell"/>
              <w:b/>
              <w:bCs/>
              <w:sz w:val="16"/>
              <w:szCs w:val="16"/>
            </w:rPr>
          </w:pPr>
          <w:r w:rsidRPr="00D43C37">
            <w:rPr>
              <w:rFonts w:ascii="Rockwell" w:hAnsi="Rockwell"/>
              <w:b/>
              <w:bCs/>
              <w:sz w:val="16"/>
              <w:szCs w:val="16"/>
            </w:rPr>
            <w:t>Aaron Miller</w:t>
          </w:r>
        </w:p>
        <w:p w14:paraId="77784668" w14:textId="3EAEDDE1" w:rsidR="00D43C37" w:rsidRDefault="00D43C37" w:rsidP="00B033FB">
          <w:pPr>
            <w:pStyle w:val="Header"/>
            <w:rPr>
              <w:rFonts w:ascii="Rockwell" w:hAnsi="Rockwell"/>
              <w:sz w:val="16"/>
              <w:szCs w:val="16"/>
            </w:rPr>
          </w:pPr>
          <w:r>
            <w:rPr>
              <w:rFonts w:ascii="Rockwell" w:hAnsi="Rockwell"/>
              <w:sz w:val="16"/>
              <w:szCs w:val="16"/>
            </w:rPr>
            <w:t>Special Assistant to the Mayor, Communications</w:t>
          </w:r>
        </w:p>
        <w:p w14:paraId="2ABFDBA6" w14:textId="77777777" w:rsidR="008A6265" w:rsidRPr="00B033FB" w:rsidRDefault="008A6265" w:rsidP="00B033FB">
          <w:pPr>
            <w:pStyle w:val="Header"/>
            <w:rPr>
              <w:rFonts w:ascii="Rockwell" w:hAnsi="Rockwell"/>
              <w:sz w:val="10"/>
              <w:szCs w:val="16"/>
            </w:rPr>
          </w:pPr>
        </w:p>
        <w:p w14:paraId="1D5A4C25" w14:textId="77777777" w:rsidR="008A6265" w:rsidRPr="00B033FB" w:rsidRDefault="008A6265" w:rsidP="00F31024">
          <w:pPr>
            <w:pStyle w:val="Header"/>
            <w:rPr>
              <w:rFonts w:ascii="Rockwell" w:hAnsi="Rockwell"/>
              <w:sz w:val="18"/>
              <w:szCs w:val="18"/>
            </w:rPr>
          </w:pPr>
        </w:p>
      </w:tc>
      <w:tc>
        <w:tcPr>
          <w:tcW w:w="6300" w:type="dxa"/>
        </w:tcPr>
        <w:p w14:paraId="2C27DCF1" w14:textId="77777777" w:rsidR="008A6265" w:rsidRDefault="008A6265" w:rsidP="00721323">
          <w:pPr>
            <w:pStyle w:val="Header"/>
            <w:jc w:val="center"/>
            <w:rPr>
              <w:rFonts w:ascii="Rockwell" w:hAnsi="Rockwell"/>
              <w:b/>
              <w:sz w:val="36"/>
              <w:szCs w:val="32"/>
            </w:rPr>
          </w:pPr>
          <w:r>
            <w:rPr>
              <w:noProof/>
            </w:rPr>
            <w:drawing>
              <wp:inline distT="0" distB="0" distL="0" distR="0" wp14:anchorId="1932B0F0" wp14:editId="48BAAC0C">
                <wp:extent cx="728413" cy="88138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tamford Seal 2017 BW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057" cy="908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053D78E" w14:textId="77777777" w:rsidR="008A6265" w:rsidRPr="00B033FB" w:rsidRDefault="008A6265" w:rsidP="00721323">
          <w:pPr>
            <w:pStyle w:val="Header"/>
            <w:jc w:val="center"/>
            <w:rPr>
              <w:rFonts w:ascii="Rockwell" w:hAnsi="Rockwell"/>
              <w:b/>
              <w:sz w:val="16"/>
              <w:szCs w:val="32"/>
            </w:rPr>
          </w:pPr>
        </w:p>
        <w:p w14:paraId="7B81196E" w14:textId="77777777" w:rsidR="008A6265" w:rsidRPr="00B033FB" w:rsidRDefault="008A6265" w:rsidP="00721323">
          <w:pPr>
            <w:pStyle w:val="Header"/>
            <w:jc w:val="center"/>
            <w:rPr>
              <w:rFonts w:ascii="Rockwell" w:hAnsi="Rockwell"/>
              <w:b/>
              <w:sz w:val="36"/>
              <w:szCs w:val="32"/>
            </w:rPr>
          </w:pPr>
          <w:r w:rsidRPr="00B033FB">
            <w:rPr>
              <w:rFonts w:ascii="Rockwell" w:hAnsi="Rockwell"/>
              <w:b/>
              <w:sz w:val="36"/>
              <w:szCs w:val="32"/>
            </w:rPr>
            <w:t>CITY OF STAMFORD</w:t>
          </w:r>
        </w:p>
        <w:p w14:paraId="22B98FAB" w14:textId="77777777" w:rsidR="008A6265" w:rsidRPr="00B126D9" w:rsidRDefault="008A6265" w:rsidP="00721323">
          <w:pPr>
            <w:pStyle w:val="Header"/>
            <w:jc w:val="center"/>
            <w:rPr>
              <w:rFonts w:ascii="Rockwell" w:hAnsi="Rockwell"/>
              <w:sz w:val="28"/>
              <w:szCs w:val="28"/>
            </w:rPr>
          </w:pPr>
          <w:r w:rsidRPr="00B126D9">
            <w:rPr>
              <w:rFonts w:ascii="Rockwell" w:hAnsi="Rockwell"/>
              <w:sz w:val="28"/>
              <w:szCs w:val="28"/>
            </w:rPr>
            <w:t>ECONOMIC DEVELOPMENT COMMISSION</w:t>
          </w:r>
        </w:p>
        <w:p w14:paraId="43C94C97" w14:textId="77777777" w:rsidR="008A6265" w:rsidRPr="00B033FB" w:rsidRDefault="008A6265" w:rsidP="00721323">
          <w:pPr>
            <w:pStyle w:val="Header"/>
            <w:jc w:val="center"/>
            <w:rPr>
              <w:rFonts w:ascii="Rockwell" w:hAnsi="Rockwell"/>
              <w:sz w:val="18"/>
              <w:szCs w:val="18"/>
            </w:rPr>
          </w:pPr>
          <w:r w:rsidRPr="00B033FB">
            <w:rPr>
              <w:rFonts w:ascii="Rockwell" w:hAnsi="Rockwell"/>
              <w:sz w:val="24"/>
              <w:szCs w:val="32"/>
            </w:rPr>
            <w:t>OFFICE OF ECONOMIC DEVELOPMENT</w:t>
          </w:r>
        </w:p>
      </w:tc>
      <w:tc>
        <w:tcPr>
          <w:tcW w:w="2430" w:type="dxa"/>
        </w:tcPr>
        <w:p w14:paraId="1C8C22E9" w14:textId="77777777" w:rsidR="008A6265" w:rsidRPr="00B033FB" w:rsidRDefault="008A6265" w:rsidP="00721323">
          <w:pPr>
            <w:pStyle w:val="Header"/>
            <w:jc w:val="right"/>
            <w:rPr>
              <w:rFonts w:ascii="Rockwell" w:hAnsi="Rockwell"/>
              <w:b/>
              <w:sz w:val="14"/>
              <w:szCs w:val="14"/>
              <w:u w:val="single"/>
            </w:rPr>
          </w:pPr>
          <w:r w:rsidRPr="00B033FB">
            <w:rPr>
              <w:rFonts w:ascii="Rockwell" w:hAnsi="Rockwell"/>
              <w:b/>
              <w:sz w:val="14"/>
              <w:szCs w:val="14"/>
              <w:u w:val="single"/>
            </w:rPr>
            <w:t>COMMISSION</w:t>
          </w:r>
        </w:p>
        <w:p w14:paraId="47240741" w14:textId="77777777" w:rsidR="008A6265" w:rsidRDefault="008A6265" w:rsidP="00721323">
          <w:pPr>
            <w:pStyle w:val="Header"/>
            <w:jc w:val="right"/>
            <w:rPr>
              <w:rFonts w:ascii="Rockwell" w:hAnsi="Rockwell"/>
              <w:b/>
              <w:sz w:val="16"/>
              <w:szCs w:val="16"/>
            </w:rPr>
          </w:pPr>
          <w:r w:rsidRPr="00D57F55">
            <w:rPr>
              <w:rFonts w:ascii="Rockwell" w:hAnsi="Rockwell"/>
              <w:b/>
              <w:sz w:val="16"/>
              <w:szCs w:val="16"/>
            </w:rPr>
            <w:t>James Huerta</w:t>
          </w:r>
        </w:p>
        <w:p w14:paraId="4C3734CF" w14:textId="77777777" w:rsidR="008A6265" w:rsidRPr="00B033FB" w:rsidRDefault="008A6265" w:rsidP="00721323">
          <w:pPr>
            <w:pStyle w:val="Header"/>
            <w:jc w:val="right"/>
            <w:rPr>
              <w:rFonts w:ascii="Rockwell" w:hAnsi="Rockwell"/>
              <w:sz w:val="16"/>
              <w:szCs w:val="12"/>
            </w:rPr>
          </w:pPr>
          <w:r w:rsidRPr="00B033FB">
            <w:rPr>
              <w:rFonts w:ascii="Rockwell" w:hAnsi="Rockwell"/>
              <w:sz w:val="16"/>
              <w:szCs w:val="12"/>
            </w:rPr>
            <w:t>Chairman</w:t>
          </w:r>
        </w:p>
        <w:p w14:paraId="7CF1CE20" w14:textId="77777777" w:rsidR="008A6265" w:rsidRPr="00B033FB" w:rsidRDefault="008A6265" w:rsidP="00721323">
          <w:pPr>
            <w:pStyle w:val="Header"/>
            <w:jc w:val="right"/>
            <w:rPr>
              <w:rFonts w:ascii="Rockwell" w:hAnsi="Rockwell"/>
              <w:sz w:val="10"/>
              <w:szCs w:val="12"/>
            </w:rPr>
          </w:pPr>
        </w:p>
        <w:p w14:paraId="637D952A" w14:textId="77777777" w:rsidR="008A6265" w:rsidRPr="00B033FB" w:rsidRDefault="008A6265" w:rsidP="00721323">
          <w:pPr>
            <w:pStyle w:val="Header"/>
            <w:jc w:val="right"/>
            <w:rPr>
              <w:rFonts w:ascii="Rockwell" w:hAnsi="Rockwell"/>
              <w:b/>
              <w:sz w:val="16"/>
              <w:szCs w:val="16"/>
            </w:rPr>
          </w:pPr>
          <w:r>
            <w:rPr>
              <w:rFonts w:ascii="Rockwell" w:hAnsi="Rockwell"/>
              <w:b/>
              <w:sz w:val="16"/>
              <w:szCs w:val="16"/>
            </w:rPr>
            <w:t>Stephen Fischer</w:t>
          </w:r>
        </w:p>
        <w:p w14:paraId="63D049B1" w14:textId="77777777" w:rsidR="008A6265" w:rsidRDefault="008A6265" w:rsidP="00721323">
          <w:pPr>
            <w:pStyle w:val="Header"/>
            <w:jc w:val="right"/>
            <w:rPr>
              <w:rFonts w:ascii="Rockwell" w:hAnsi="Rockwell"/>
              <w:sz w:val="16"/>
              <w:szCs w:val="16"/>
            </w:rPr>
          </w:pPr>
          <w:r w:rsidRPr="00B033FB">
            <w:rPr>
              <w:rFonts w:ascii="Rockwell" w:hAnsi="Rockwell"/>
              <w:sz w:val="16"/>
              <w:szCs w:val="16"/>
            </w:rPr>
            <w:t>V</w:t>
          </w:r>
          <w:r>
            <w:rPr>
              <w:rFonts w:ascii="Rockwell" w:hAnsi="Rockwell"/>
              <w:sz w:val="16"/>
              <w:szCs w:val="16"/>
            </w:rPr>
            <w:t>ice Chairman</w:t>
          </w:r>
        </w:p>
        <w:p w14:paraId="48A7F88C" w14:textId="77777777" w:rsidR="008A6265" w:rsidRPr="00B033FB" w:rsidRDefault="008A6265" w:rsidP="00721323">
          <w:pPr>
            <w:pStyle w:val="Header"/>
            <w:jc w:val="right"/>
            <w:rPr>
              <w:rFonts w:ascii="Rockwell" w:hAnsi="Rockwell"/>
              <w:sz w:val="10"/>
              <w:szCs w:val="16"/>
            </w:rPr>
          </w:pPr>
        </w:p>
        <w:p w14:paraId="6EF6E641" w14:textId="77777777" w:rsidR="008A6265" w:rsidRDefault="008A6265" w:rsidP="00D57F55">
          <w:pPr>
            <w:pStyle w:val="Header"/>
            <w:jc w:val="right"/>
            <w:rPr>
              <w:rFonts w:ascii="Rockwell" w:hAnsi="Rockwell"/>
              <w:b/>
              <w:sz w:val="16"/>
              <w:szCs w:val="16"/>
            </w:rPr>
          </w:pPr>
          <w:r w:rsidRPr="00D57F55">
            <w:rPr>
              <w:rFonts w:ascii="Rockwell" w:hAnsi="Rockwell"/>
              <w:b/>
              <w:sz w:val="16"/>
              <w:szCs w:val="16"/>
            </w:rPr>
            <w:t>Mark Diamond ESQ.</w:t>
          </w:r>
        </w:p>
        <w:p w14:paraId="10EC2BD3" w14:textId="77777777" w:rsidR="008A6265" w:rsidRDefault="008A6265" w:rsidP="00D57F55">
          <w:pPr>
            <w:pStyle w:val="Header"/>
            <w:jc w:val="right"/>
            <w:rPr>
              <w:rFonts w:ascii="Rockwell" w:hAnsi="Rockwell"/>
              <w:sz w:val="16"/>
              <w:szCs w:val="16"/>
            </w:rPr>
          </w:pPr>
          <w:r w:rsidRPr="00B033FB">
            <w:rPr>
              <w:rFonts w:ascii="Rockwell" w:hAnsi="Rockwell"/>
              <w:sz w:val="16"/>
              <w:szCs w:val="16"/>
            </w:rPr>
            <w:t>S</w:t>
          </w:r>
          <w:r>
            <w:rPr>
              <w:rFonts w:ascii="Rockwell" w:hAnsi="Rockwell"/>
              <w:sz w:val="16"/>
              <w:szCs w:val="16"/>
            </w:rPr>
            <w:t>ecretary</w:t>
          </w:r>
        </w:p>
        <w:p w14:paraId="4F59F9D2" w14:textId="77777777" w:rsidR="008A6265" w:rsidRPr="00B033FB" w:rsidRDefault="008A6265" w:rsidP="00721323">
          <w:pPr>
            <w:pStyle w:val="Header"/>
            <w:jc w:val="right"/>
            <w:rPr>
              <w:rFonts w:ascii="Rockwell" w:hAnsi="Rockwell"/>
              <w:sz w:val="10"/>
              <w:szCs w:val="16"/>
            </w:rPr>
          </w:pPr>
        </w:p>
        <w:p w14:paraId="49D1C1A8" w14:textId="77777777" w:rsidR="008A6265" w:rsidRDefault="008A6265" w:rsidP="00FA5371">
          <w:pPr>
            <w:pStyle w:val="Header"/>
            <w:jc w:val="right"/>
            <w:rPr>
              <w:rFonts w:ascii="Rockwell" w:hAnsi="Rockwell"/>
              <w:b/>
              <w:sz w:val="16"/>
              <w:szCs w:val="16"/>
            </w:rPr>
          </w:pPr>
          <w:r w:rsidRPr="00D57F55">
            <w:rPr>
              <w:rFonts w:ascii="Rockwell" w:hAnsi="Rockwell"/>
              <w:b/>
              <w:sz w:val="16"/>
              <w:szCs w:val="16"/>
            </w:rPr>
            <w:t>Margaret Feeney</w:t>
          </w:r>
        </w:p>
        <w:p w14:paraId="0EFF381B" w14:textId="77777777" w:rsidR="008A6265" w:rsidRDefault="008A6265" w:rsidP="00FA5371">
          <w:pPr>
            <w:pStyle w:val="Header"/>
            <w:jc w:val="right"/>
            <w:rPr>
              <w:rFonts w:ascii="Rockwell" w:hAnsi="Rockwell"/>
              <w:sz w:val="16"/>
              <w:szCs w:val="16"/>
            </w:rPr>
          </w:pPr>
          <w:r>
            <w:rPr>
              <w:rFonts w:ascii="Rockwell" w:hAnsi="Rockwell"/>
              <w:sz w:val="16"/>
              <w:szCs w:val="16"/>
            </w:rPr>
            <w:t>Member</w:t>
          </w:r>
        </w:p>
        <w:p w14:paraId="701810C3" w14:textId="77777777" w:rsidR="008A6265" w:rsidRPr="00B033FB" w:rsidRDefault="008A6265" w:rsidP="00721323">
          <w:pPr>
            <w:pStyle w:val="Header"/>
            <w:jc w:val="right"/>
            <w:rPr>
              <w:rFonts w:ascii="Rockwell" w:hAnsi="Rockwell"/>
              <w:sz w:val="10"/>
              <w:szCs w:val="16"/>
            </w:rPr>
          </w:pPr>
        </w:p>
        <w:p w14:paraId="66480871" w14:textId="77777777" w:rsidR="008A6265" w:rsidRPr="00B033FB" w:rsidRDefault="008A6265" w:rsidP="00B033FB">
          <w:pPr>
            <w:pStyle w:val="Header"/>
            <w:jc w:val="right"/>
            <w:rPr>
              <w:rFonts w:ascii="Rockwell" w:hAnsi="Rockwell"/>
              <w:b/>
              <w:sz w:val="16"/>
              <w:szCs w:val="16"/>
            </w:rPr>
          </w:pPr>
          <w:r>
            <w:rPr>
              <w:rFonts w:ascii="Rockwell" w:hAnsi="Rockwell"/>
              <w:b/>
              <w:sz w:val="16"/>
              <w:szCs w:val="16"/>
            </w:rPr>
            <w:t>John Louizos</w:t>
          </w:r>
        </w:p>
        <w:p w14:paraId="7478BDC6" w14:textId="77777777" w:rsidR="008A6265" w:rsidRPr="00B033FB" w:rsidRDefault="008A6265" w:rsidP="00B033FB">
          <w:pPr>
            <w:pStyle w:val="Header"/>
            <w:jc w:val="right"/>
            <w:rPr>
              <w:rFonts w:ascii="Rockwell" w:hAnsi="Rockwell"/>
              <w:sz w:val="18"/>
              <w:szCs w:val="18"/>
            </w:rPr>
          </w:pPr>
          <w:r>
            <w:rPr>
              <w:rFonts w:ascii="Rockwell" w:hAnsi="Rockwell"/>
              <w:sz w:val="16"/>
              <w:szCs w:val="16"/>
            </w:rPr>
            <w:t>Member</w:t>
          </w:r>
        </w:p>
      </w:tc>
    </w:tr>
  </w:tbl>
  <w:p w14:paraId="689AE93B" w14:textId="77777777" w:rsidR="008A6265" w:rsidRPr="00721323" w:rsidRDefault="008A6265" w:rsidP="00721323">
    <w:pPr>
      <w:pStyle w:val="Header"/>
      <w:rPr>
        <w:rFonts w:ascii="Rockwell" w:hAnsi="Rockwel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85A"/>
    <w:multiLevelType w:val="hybridMultilevel"/>
    <w:tmpl w:val="E03A9CC0"/>
    <w:lvl w:ilvl="0" w:tplc="041C02D2">
      <w:start w:val="1"/>
      <w:numFmt w:val="lowerLetter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6AA0"/>
    <w:multiLevelType w:val="hybridMultilevel"/>
    <w:tmpl w:val="3A5068AA"/>
    <w:lvl w:ilvl="0" w:tplc="45645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53C68"/>
    <w:multiLevelType w:val="hybridMultilevel"/>
    <w:tmpl w:val="643262F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923B29"/>
    <w:multiLevelType w:val="hybridMultilevel"/>
    <w:tmpl w:val="B524B53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4756442"/>
    <w:multiLevelType w:val="hybridMultilevel"/>
    <w:tmpl w:val="13EA6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60B5B"/>
    <w:multiLevelType w:val="hybridMultilevel"/>
    <w:tmpl w:val="270AFFA0"/>
    <w:lvl w:ilvl="0" w:tplc="4080D5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246F6A6">
      <w:start w:val="1"/>
      <w:numFmt w:val="lowerLetter"/>
      <w:lvlText w:val="%2."/>
      <w:lvlJc w:val="left"/>
      <w:pPr>
        <w:ind w:left="1350" w:hanging="360"/>
      </w:pPr>
      <w:rPr>
        <w:rFonts w:ascii="Times New Roman" w:eastAsiaTheme="minorHAns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C2136"/>
    <w:multiLevelType w:val="hybridMultilevel"/>
    <w:tmpl w:val="8E3E43F2"/>
    <w:lvl w:ilvl="0" w:tplc="EA8A52C6">
      <w:start w:val="1"/>
      <w:numFmt w:val="lowerLetter"/>
      <w:lvlText w:val="%1."/>
      <w:lvlJc w:val="righ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6B2383"/>
    <w:multiLevelType w:val="hybridMultilevel"/>
    <w:tmpl w:val="078CD258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413664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CA474C"/>
    <w:multiLevelType w:val="hybridMultilevel"/>
    <w:tmpl w:val="44A0F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7C39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E40EBB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00BF0"/>
    <w:multiLevelType w:val="hybridMultilevel"/>
    <w:tmpl w:val="CDB405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98415860">
    <w:abstractNumId w:val="5"/>
  </w:num>
  <w:num w:numId="2" w16cid:durableId="1078014016">
    <w:abstractNumId w:val="4"/>
  </w:num>
  <w:num w:numId="3" w16cid:durableId="1502815410">
    <w:abstractNumId w:val="10"/>
  </w:num>
  <w:num w:numId="4" w16cid:durableId="2060858833">
    <w:abstractNumId w:val="7"/>
  </w:num>
  <w:num w:numId="5" w16cid:durableId="1119567782">
    <w:abstractNumId w:val="2"/>
  </w:num>
  <w:num w:numId="6" w16cid:durableId="815609488">
    <w:abstractNumId w:val="1"/>
  </w:num>
  <w:num w:numId="7" w16cid:durableId="192042049">
    <w:abstractNumId w:val="6"/>
  </w:num>
  <w:num w:numId="8" w16cid:durableId="81419487">
    <w:abstractNumId w:val="3"/>
  </w:num>
  <w:num w:numId="9" w16cid:durableId="733819839">
    <w:abstractNumId w:val="0"/>
  </w:num>
  <w:num w:numId="10" w16cid:durableId="19273752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94100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20"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49"/>
    <w:rsid w:val="0001107D"/>
    <w:rsid w:val="00032602"/>
    <w:rsid w:val="000355D2"/>
    <w:rsid w:val="000459D8"/>
    <w:rsid w:val="00050CEC"/>
    <w:rsid w:val="000529D1"/>
    <w:rsid w:val="0006487C"/>
    <w:rsid w:val="00064ED7"/>
    <w:rsid w:val="00082710"/>
    <w:rsid w:val="00090A1A"/>
    <w:rsid w:val="00097911"/>
    <w:rsid w:val="000A0650"/>
    <w:rsid w:val="000A23B9"/>
    <w:rsid w:val="000B2C42"/>
    <w:rsid w:val="000C387F"/>
    <w:rsid w:val="000C5BF5"/>
    <w:rsid w:val="000D24C5"/>
    <w:rsid w:val="000D7EFB"/>
    <w:rsid w:val="000E322B"/>
    <w:rsid w:val="0010197F"/>
    <w:rsid w:val="001308F3"/>
    <w:rsid w:val="00134864"/>
    <w:rsid w:val="001364E8"/>
    <w:rsid w:val="00160E04"/>
    <w:rsid w:val="00173F69"/>
    <w:rsid w:val="001755A3"/>
    <w:rsid w:val="00175B40"/>
    <w:rsid w:val="00180BFC"/>
    <w:rsid w:val="001871F6"/>
    <w:rsid w:val="001872B2"/>
    <w:rsid w:val="001912E3"/>
    <w:rsid w:val="001A1AD4"/>
    <w:rsid w:val="001A5A9E"/>
    <w:rsid w:val="001B1337"/>
    <w:rsid w:val="001C48A7"/>
    <w:rsid w:val="001D3119"/>
    <w:rsid w:val="001E43F0"/>
    <w:rsid w:val="001F4DEF"/>
    <w:rsid w:val="0021781C"/>
    <w:rsid w:val="00221218"/>
    <w:rsid w:val="00223D72"/>
    <w:rsid w:val="00227FCC"/>
    <w:rsid w:val="002300F8"/>
    <w:rsid w:val="00232B44"/>
    <w:rsid w:val="0024143E"/>
    <w:rsid w:val="0024275B"/>
    <w:rsid w:val="00246C57"/>
    <w:rsid w:val="00287A3E"/>
    <w:rsid w:val="00294069"/>
    <w:rsid w:val="00294ED5"/>
    <w:rsid w:val="002B0BFE"/>
    <w:rsid w:val="002B33DE"/>
    <w:rsid w:val="002B5123"/>
    <w:rsid w:val="002C716F"/>
    <w:rsid w:val="002E52FD"/>
    <w:rsid w:val="002E5A05"/>
    <w:rsid w:val="002F64FF"/>
    <w:rsid w:val="00304D05"/>
    <w:rsid w:val="00313D54"/>
    <w:rsid w:val="0031628F"/>
    <w:rsid w:val="003354C0"/>
    <w:rsid w:val="00345011"/>
    <w:rsid w:val="0035229A"/>
    <w:rsid w:val="00355B8D"/>
    <w:rsid w:val="00382B86"/>
    <w:rsid w:val="00382D77"/>
    <w:rsid w:val="003B1F5E"/>
    <w:rsid w:val="003B626F"/>
    <w:rsid w:val="003C0F29"/>
    <w:rsid w:val="003C5AFB"/>
    <w:rsid w:val="003C5CAF"/>
    <w:rsid w:val="003E4A32"/>
    <w:rsid w:val="003F00B6"/>
    <w:rsid w:val="003F04FC"/>
    <w:rsid w:val="0041483E"/>
    <w:rsid w:val="0041555A"/>
    <w:rsid w:val="00421D46"/>
    <w:rsid w:val="00432877"/>
    <w:rsid w:val="00437819"/>
    <w:rsid w:val="00445C23"/>
    <w:rsid w:val="00453C5B"/>
    <w:rsid w:val="0045652F"/>
    <w:rsid w:val="00457C92"/>
    <w:rsid w:val="004620ED"/>
    <w:rsid w:val="00465328"/>
    <w:rsid w:val="0049276F"/>
    <w:rsid w:val="00494DE6"/>
    <w:rsid w:val="0049569F"/>
    <w:rsid w:val="00495AF0"/>
    <w:rsid w:val="0049658B"/>
    <w:rsid w:val="004969B9"/>
    <w:rsid w:val="004B1F64"/>
    <w:rsid w:val="004B4AD6"/>
    <w:rsid w:val="004D7757"/>
    <w:rsid w:val="004E0D90"/>
    <w:rsid w:val="004E2E65"/>
    <w:rsid w:val="004E745E"/>
    <w:rsid w:val="004F63AB"/>
    <w:rsid w:val="00512B0D"/>
    <w:rsid w:val="005366ED"/>
    <w:rsid w:val="00544456"/>
    <w:rsid w:val="00570C0E"/>
    <w:rsid w:val="005869A5"/>
    <w:rsid w:val="005A0F5C"/>
    <w:rsid w:val="005A29C5"/>
    <w:rsid w:val="005A5111"/>
    <w:rsid w:val="005A63F4"/>
    <w:rsid w:val="005D65C7"/>
    <w:rsid w:val="005E634D"/>
    <w:rsid w:val="005F1E87"/>
    <w:rsid w:val="00601B6C"/>
    <w:rsid w:val="00643124"/>
    <w:rsid w:val="00643186"/>
    <w:rsid w:val="00651FFB"/>
    <w:rsid w:val="006608C7"/>
    <w:rsid w:val="0067597D"/>
    <w:rsid w:val="00675E8C"/>
    <w:rsid w:val="006911C2"/>
    <w:rsid w:val="00693858"/>
    <w:rsid w:val="006A0132"/>
    <w:rsid w:val="006B0984"/>
    <w:rsid w:val="006B40C6"/>
    <w:rsid w:val="006B45BD"/>
    <w:rsid w:val="006B5A1F"/>
    <w:rsid w:val="006D0005"/>
    <w:rsid w:val="006E1A96"/>
    <w:rsid w:val="006E3A6A"/>
    <w:rsid w:val="00700AB2"/>
    <w:rsid w:val="00700D9F"/>
    <w:rsid w:val="0071017B"/>
    <w:rsid w:val="00721323"/>
    <w:rsid w:val="007218E7"/>
    <w:rsid w:val="00741381"/>
    <w:rsid w:val="0074401B"/>
    <w:rsid w:val="00750AEB"/>
    <w:rsid w:val="007525F3"/>
    <w:rsid w:val="00753936"/>
    <w:rsid w:val="00753DE3"/>
    <w:rsid w:val="00762DE2"/>
    <w:rsid w:val="0076315A"/>
    <w:rsid w:val="00770A23"/>
    <w:rsid w:val="007828FF"/>
    <w:rsid w:val="00793B3A"/>
    <w:rsid w:val="007A7776"/>
    <w:rsid w:val="007B47EB"/>
    <w:rsid w:val="007B4F7C"/>
    <w:rsid w:val="007B5BCC"/>
    <w:rsid w:val="007C43CA"/>
    <w:rsid w:val="007D05E5"/>
    <w:rsid w:val="007D7481"/>
    <w:rsid w:val="007F126A"/>
    <w:rsid w:val="007F35EE"/>
    <w:rsid w:val="00803255"/>
    <w:rsid w:val="0080794C"/>
    <w:rsid w:val="0082080D"/>
    <w:rsid w:val="008242FD"/>
    <w:rsid w:val="00831AE0"/>
    <w:rsid w:val="00837424"/>
    <w:rsid w:val="00887B76"/>
    <w:rsid w:val="008A6265"/>
    <w:rsid w:val="008D5E97"/>
    <w:rsid w:val="008D77CA"/>
    <w:rsid w:val="008D7910"/>
    <w:rsid w:val="008E5D86"/>
    <w:rsid w:val="008E7B44"/>
    <w:rsid w:val="008F5672"/>
    <w:rsid w:val="008F729E"/>
    <w:rsid w:val="0091442C"/>
    <w:rsid w:val="009216EB"/>
    <w:rsid w:val="00936C79"/>
    <w:rsid w:val="00941A07"/>
    <w:rsid w:val="00945F7D"/>
    <w:rsid w:val="009524D3"/>
    <w:rsid w:val="009577BF"/>
    <w:rsid w:val="009620F4"/>
    <w:rsid w:val="00965FF0"/>
    <w:rsid w:val="009743BE"/>
    <w:rsid w:val="00976849"/>
    <w:rsid w:val="009809C1"/>
    <w:rsid w:val="00981539"/>
    <w:rsid w:val="009815C2"/>
    <w:rsid w:val="00985206"/>
    <w:rsid w:val="009942DC"/>
    <w:rsid w:val="009A0F42"/>
    <w:rsid w:val="009B2E20"/>
    <w:rsid w:val="009C03D9"/>
    <w:rsid w:val="009C0596"/>
    <w:rsid w:val="009C0D9B"/>
    <w:rsid w:val="009C3770"/>
    <w:rsid w:val="009C417A"/>
    <w:rsid w:val="009D10C2"/>
    <w:rsid w:val="009D659F"/>
    <w:rsid w:val="009E2D23"/>
    <w:rsid w:val="009F6BE2"/>
    <w:rsid w:val="00A158C3"/>
    <w:rsid w:val="00A252A3"/>
    <w:rsid w:val="00A511F9"/>
    <w:rsid w:val="00A55D7A"/>
    <w:rsid w:val="00A57B13"/>
    <w:rsid w:val="00A73821"/>
    <w:rsid w:val="00A77D06"/>
    <w:rsid w:val="00A84046"/>
    <w:rsid w:val="00A86A8C"/>
    <w:rsid w:val="00A86F10"/>
    <w:rsid w:val="00A94CB7"/>
    <w:rsid w:val="00A95950"/>
    <w:rsid w:val="00AB2A38"/>
    <w:rsid w:val="00AC2751"/>
    <w:rsid w:val="00AC5A07"/>
    <w:rsid w:val="00AC64CC"/>
    <w:rsid w:val="00AC6EC1"/>
    <w:rsid w:val="00AE0A22"/>
    <w:rsid w:val="00AF3A13"/>
    <w:rsid w:val="00B033FB"/>
    <w:rsid w:val="00B126D9"/>
    <w:rsid w:val="00B21AAA"/>
    <w:rsid w:val="00B43040"/>
    <w:rsid w:val="00B47DBE"/>
    <w:rsid w:val="00B65B28"/>
    <w:rsid w:val="00B65C0D"/>
    <w:rsid w:val="00B76B8B"/>
    <w:rsid w:val="00BA3F98"/>
    <w:rsid w:val="00BB1BE4"/>
    <w:rsid w:val="00BD730D"/>
    <w:rsid w:val="00BE2BDE"/>
    <w:rsid w:val="00BE3F2B"/>
    <w:rsid w:val="00BF1426"/>
    <w:rsid w:val="00BF76E0"/>
    <w:rsid w:val="00C04AAF"/>
    <w:rsid w:val="00C07D71"/>
    <w:rsid w:val="00C15497"/>
    <w:rsid w:val="00C22E78"/>
    <w:rsid w:val="00C32FF6"/>
    <w:rsid w:val="00C369BD"/>
    <w:rsid w:val="00C45F64"/>
    <w:rsid w:val="00C535D6"/>
    <w:rsid w:val="00C6596B"/>
    <w:rsid w:val="00C7122E"/>
    <w:rsid w:val="00C911D9"/>
    <w:rsid w:val="00CA75F5"/>
    <w:rsid w:val="00CB5E83"/>
    <w:rsid w:val="00CD09B8"/>
    <w:rsid w:val="00CD7980"/>
    <w:rsid w:val="00CE7EBE"/>
    <w:rsid w:val="00CF0AD4"/>
    <w:rsid w:val="00CF58A6"/>
    <w:rsid w:val="00D043B9"/>
    <w:rsid w:val="00D21957"/>
    <w:rsid w:val="00D26524"/>
    <w:rsid w:val="00D26A72"/>
    <w:rsid w:val="00D3016A"/>
    <w:rsid w:val="00D32B1B"/>
    <w:rsid w:val="00D334B3"/>
    <w:rsid w:val="00D339D8"/>
    <w:rsid w:val="00D42DFA"/>
    <w:rsid w:val="00D43C37"/>
    <w:rsid w:val="00D45AFE"/>
    <w:rsid w:val="00D46B79"/>
    <w:rsid w:val="00D52180"/>
    <w:rsid w:val="00D53DD9"/>
    <w:rsid w:val="00D54343"/>
    <w:rsid w:val="00D578DA"/>
    <w:rsid w:val="00D57F55"/>
    <w:rsid w:val="00D65E1F"/>
    <w:rsid w:val="00D7047F"/>
    <w:rsid w:val="00D76B71"/>
    <w:rsid w:val="00D87FA9"/>
    <w:rsid w:val="00D962A9"/>
    <w:rsid w:val="00DA2B22"/>
    <w:rsid w:val="00DA3C56"/>
    <w:rsid w:val="00DA6DF3"/>
    <w:rsid w:val="00DC6951"/>
    <w:rsid w:val="00DD636A"/>
    <w:rsid w:val="00DE176C"/>
    <w:rsid w:val="00DE2918"/>
    <w:rsid w:val="00DE3C6C"/>
    <w:rsid w:val="00DE7B1E"/>
    <w:rsid w:val="00DF1D7C"/>
    <w:rsid w:val="00DF39B6"/>
    <w:rsid w:val="00E07A0A"/>
    <w:rsid w:val="00E158E7"/>
    <w:rsid w:val="00E16364"/>
    <w:rsid w:val="00E243B5"/>
    <w:rsid w:val="00E265DD"/>
    <w:rsid w:val="00E4063C"/>
    <w:rsid w:val="00E44FF2"/>
    <w:rsid w:val="00E617B9"/>
    <w:rsid w:val="00E83736"/>
    <w:rsid w:val="00E84940"/>
    <w:rsid w:val="00E92D41"/>
    <w:rsid w:val="00E96745"/>
    <w:rsid w:val="00E96C3D"/>
    <w:rsid w:val="00E97570"/>
    <w:rsid w:val="00EB1322"/>
    <w:rsid w:val="00EC0771"/>
    <w:rsid w:val="00ED4878"/>
    <w:rsid w:val="00ED4B3B"/>
    <w:rsid w:val="00EE2534"/>
    <w:rsid w:val="00EE43E4"/>
    <w:rsid w:val="00EF1819"/>
    <w:rsid w:val="00EF3BE3"/>
    <w:rsid w:val="00F06DBA"/>
    <w:rsid w:val="00F31024"/>
    <w:rsid w:val="00F35077"/>
    <w:rsid w:val="00F40F14"/>
    <w:rsid w:val="00F44C9B"/>
    <w:rsid w:val="00F44D0B"/>
    <w:rsid w:val="00F45B6B"/>
    <w:rsid w:val="00F52B38"/>
    <w:rsid w:val="00F52C95"/>
    <w:rsid w:val="00F6036B"/>
    <w:rsid w:val="00F714D4"/>
    <w:rsid w:val="00F74EED"/>
    <w:rsid w:val="00F81A48"/>
    <w:rsid w:val="00F81F3E"/>
    <w:rsid w:val="00F8677C"/>
    <w:rsid w:val="00FA44B0"/>
    <w:rsid w:val="00FA4B20"/>
    <w:rsid w:val="00FA5371"/>
    <w:rsid w:val="00FA6245"/>
    <w:rsid w:val="00FA6970"/>
    <w:rsid w:val="00FA6CB9"/>
    <w:rsid w:val="00FB4E88"/>
    <w:rsid w:val="00FC2853"/>
    <w:rsid w:val="00FD0647"/>
    <w:rsid w:val="00FE4052"/>
    <w:rsid w:val="00FE40E5"/>
    <w:rsid w:val="00FF024E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0EA2718"/>
  <w15:docId w15:val="{C7F91AC5-0413-474D-A224-FEE10BF9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A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970"/>
  </w:style>
  <w:style w:type="paragraph" w:styleId="Footer">
    <w:name w:val="footer"/>
    <w:basedOn w:val="Normal"/>
    <w:link w:val="FooterChar"/>
    <w:uiPriority w:val="99"/>
    <w:unhideWhenUsed/>
    <w:rsid w:val="00FA6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970"/>
  </w:style>
  <w:style w:type="paragraph" w:styleId="BalloonText">
    <w:name w:val="Balloon Text"/>
    <w:basedOn w:val="Normal"/>
    <w:link w:val="BalloonTextChar"/>
    <w:uiPriority w:val="99"/>
    <w:semiHidden/>
    <w:unhideWhenUsed/>
    <w:rsid w:val="00FA6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A13"/>
    <w:pPr>
      <w:ind w:left="720"/>
      <w:contextualSpacing/>
    </w:pPr>
  </w:style>
  <w:style w:type="paragraph" w:styleId="NoSpacing">
    <w:name w:val="No Spacing"/>
    <w:uiPriority w:val="1"/>
    <w:qFormat/>
    <w:rsid w:val="00AF3A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275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C2751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2751"/>
    <w:rPr>
      <w:rFonts w:ascii="Calibri" w:hAnsi="Calibri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BD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2BDE"/>
    <w:rPr>
      <w:rFonts w:eastAsiaTheme="minorEastAsia"/>
      <w:color w:val="5A5A5A" w:themeColor="text1" w:themeTint="A5"/>
      <w:spacing w:val="15"/>
    </w:rPr>
  </w:style>
  <w:style w:type="character" w:customStyle="1" w:styleId="apple-converted-space">
    <w:name w:val="apple-converted-space"/>
    <w:basedOn w:val="DefaultParagraphFont"/>
    <w:rsid w:val="009C03D9"/>
  </w:style>
  <w:style w:type="paragraph" w:styleId="Revision">
    <w:name w:val="Revision"/>
    <w:hidden/>
    <w:uiPriority w:val="99"/>
    <w:semiHidden/>
    <w:rsid w:val="007D7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CF8C9-AD80-4311-93FA-B0A92EB4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Stamford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Miller, Aaron (Mayor's Office)</cp:lastModifiedBy>
  <cp:revision>4</cp:revision>
  <cp:lastPrinted>2022-06-02T18:27:00Z</cp:lastPrinted>
  <dcterms:created xsi:type="dcterms:W3CDTF">2022-10-12T15:03:00Z</dcterms:created>
  <dcterms:modified xsi:type="dcterms:W3CDTF">2022-10-12T21:14:00Z</dcterms:modified>
</cp:coreProperties>
</file>